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199B6F83">
                <wp:simplePos x="0" y="0"/>
                <wp:positionH relativeFrom="column">
                  <wp:posOffset>-789710</wp:posOffset>
                </wp:positionH>
                <wp:positionV relativeFrom="paragraph">
                  <wp:posOffset>3262745</wp:posOffset>
                </wp:positionV>
                <wp:extent cx="2826327" cy="3133725"/>
                <wp:effectExtent l="0" t="0" r="12700" b="9525"/>
                <wp:wrapNone/>
                <wp:docPr id="136689539" name="Text Box 2"/>
                <wp:cNvGraphicFramePr/>
                <a:graphic xmlns:a="http://schemas.openxmlformats.org/drawingml/2006/main">
                  <a:graphicData uri="http://schemas.microsoft.com/office/word/2010/wordprocessingShape">
                    <wps:wsp>
                      <wps:cNvSpPr txBox="1"/>
                      <wps:spPr>
                        <a:xfrm>
                          <a:off x="0" y="0"/>
                          <a:ext cx="2826327" cy="3133725"/>
                        </a:xfrm>
                        <a:prstGeom prst="rect">
                          <a:avLst/>
                        </a:prstGeom>
                        <a:noFill/>
                        <a:ln w="6350">
                          <a:noFill/>
                        </a:ln>
                      </wps:spPr>
                      <wps:txbx>
                        <w:txbxContent>
                          <w:p w14:paraId="62DF7431" w14:textId="77777777" w:rsidR="00B057A3" w:rsidRPr="00512A05" w:rsidRDefault="00B057A3" w:rsidP="00497E53">
                            <w:pPr>
                              <w:pStyle w:val="EventDetailsSubheads"/>
                              <w:spacing w:before="0" w:line="240" w:lineRule="auto"/>
                              <w:jc w:val="center"/>
                              <w:rPr>
                                <w:rFonts w:ascii="Aptos" w:hAnsi="Aptos" w:cs="Calibri"/>
                                <w:b/>
                                <w:bCs/>
                                <w:color w:val="auto"/>
                                <w:sz w:val="22"/>
                                <w:szCs w:val="22"/>
                              </w:rPr>
                            </w:pPr>
                          </w:p>
                          <w:p w14:paraId="329B62BE" w14:textId="4E8A4E67" w:rsidR="001752CA" w:rsidRPr="00512A05" w:rsidRDefault="005D01F2" w:rsidP="00497E53">
                            <w:pPr>
                              <w:pStyle w:val="EventDetailsSubheads"/>
                              <w:spacing w:before="0" w:line="240" w:lineRule="auto"/>
                              <w:jc w:val="center"/>
                              <w:rPr>
                                <w:rFonts w:ascii="Aptos" w:hAnsi="Aptos" w:cs="Calibri"/>
                                <w:b/>
                                <w:bCs/>
                                <w:color w:val="auto"/>
                                <w:sz w:val="22"/>
                                <w:szCs w:val="22"/>
                              </w:rPr>
                            </w:pPr>
                            <w:r w:rsidRPr="00512A05">
                              <w:rPr>
                                <w:rFonts w:ascii="Aptos" w:hAnsi="Aptos" w:cs="Calibri"/>
                                <w:b/>
                                <w:bCs/>
                                <w:color w:val="auto"/>
                                <w:sz w:val="22"/>
                                <w:szCs w:val="22"/>
                              </w:rPr>
                              <w:t>Thursda</w:t>
                            </w:r>
                            <w:r w:rsidR="00807383" w:rsidRPr="00512A05">
                              <w:rPr>
                                <w:rFonts w:ascii="Aptos" w:hAnsi="Aptos" w:cs="Calibri"/>
                                <w:b/>
                                <w:bCs/>
                                <w:color w:val="auto"/>
                                <w:sz w:val="22"/>
                                <w:szCs w:val="22"/>
                              </w:rPr>
                              <w:t>y,</w:t>
                            </w:r>
                            <w:r w:rsidRPr="00512A05">
                              <w:rPr>
                                <w:rFonts w:ascii="Aptos" w:hAnsi="Aptos" w:cs="Calibri"/>
                                <w:b/>
                                <w:bCs/>
                                <w:color w:val="auto"/>
                                <w:sz w:val="22"/>
                                <w:szCs w:val="22"/>
                              </w:rPr>
                              <w:t xml:space="preserve"> </w:t>
                            </w:r>
                            <w:r w:rsidR="00FF0EDB" w:rsidRPr="00512A05">
                              <w:rPr>
                                <w:rFonts w:ascii="Aptos" w:hAnsi="Aptos" w:cs="Calibri"/>
                                <w:b/>
                                <w:bCs/>
                                <w:color w:val="auto"/>
                                <w:sz w:val="22"/>
                                <w:szCs w:val="22"/>
                              </w:rPr>
                              <w:t xml:space="preserve">March </w:t>
                            </w:r>
                            <w:r w:rsidR="005C489A" w:rsidRPr="00512A05">
                              <w:rPr>
                                <w:rFonts w:ascii="Aptos" w:hAnsi="Aptos" w:cs="Calibri"/>
                                <w:b/>
                                <w:bCs/>
                                <w:color w:val="auto"/>
                                <w:sz w:val="22"/>
                                <w:szCs w:val="22"/>
                              </w:rPr>
                              <w:t>1</w:t>
                            </w:r>
                            <w:r w:rsidR="00B944C6" w:rsidRPr="00512A05">
                              <w:rPr>
                                <w:rFonts w:ascii="Aptos" w:hAnsi="Aptos" w:cs="Calibri"/>
                                <w:b/>
                                <w:bCs/>
                                <w:color w:val="auto"/>
                                <w:sz w:val="22"/>
                                <w:szCs w:val="22"/>
                              </w:rPr>
                              <w:t>9</w:t>
                            </w:r>
                            <w:r w:rsidR="009D3439" w:rsidRPr="00512A05">
                              <w:rPr>
                                <w:rFonts w:ascii="Aptos" w:hAnsi="Aptos" w:cs="Calibri"/>
                                <w:b/>
                                <w:bCs/>
                                <w:color w:val="auto"/>
                                <w:sz w:val="22"/>
                                <w:szCs w:val="22"/>
                              </w:rPr>
                              <w:t xml:space="preserve">, </w:t>
                            </w:r>
                            <w:r w:rsidR="00D358ED" w:rsidRPr="00512A05">
                              <w:rPr>
                                <w:rFonts w:ascii="Aptos" w:hAnsi="Aptos" w:cs="Calibri"/>
                                <w:b/>
                                <w:bCs/>
                                <w:color w:val="auto"/>
                                <w:sz w:val="22"/>
                                <w:szCs w:val="22"/>
                              </w:rPr>
                              <w:t>202</w:t>
                            </w:r>
                            <w:r w:rsidR="000109EF" w:rsidRPr="00512A05">
                              <w:rPr>
                                <w:rFonts w:ascii="Aptos" w:hAnsi="Aptos" w:cs="Calibri"/>
                                <w:b/>
                                <w:bCs/>
                                <w:color w:val="auto"/>
                                <w:sz w:val="22"/>
                                <w:szCs w:val="22"/>
                              </w:rPr>
                              <w:t>6</w:t>
                            </w:r>
                          </w:p>
                          <w:p w14:paraId="27793425" w14:textId="77777777" w:rsidR="00497E53" w:rsidRPr="00512A05" w:rsidRDefault="005D01F2" w:rsidP="00497E53">
                            <w:pPr>
                              <w:pStyle w:val="EventDetailsSubheads"/>
                              <w:spacing w:before="0" w:line="240" w:lineRule="auto"/>
                              <w:jc w:val="center"/>
                              <w:rPr>
                                <w:rFonts w:ascii="Aptos" w:hAnsi="Aptos" w:cs="Calibri"/>
                                <w:b/>
                                <w:bCs/>
                                <w:color w:val="auto"/>
                                <w:sz w:val="22"/>
                                <w:szCs w:val="22"/>
                              </w:rPr>
                            </w:pPr>
                            <w:r w:rsidRPr="00512A05">
                              <w:rPr>
                                <w:rFonts w:ascii="Aptos" w:hAnsi="Aptos" w:cs="Calibri"/>
                                <w:b/>
                                <w:bCs/>
                                <w:color w:val="auto"/>
                                <w:sz w:val="22"/>
                                <w:szCs w:val="22"/>
                              </w:rPr>
                              <w:t>7:00-8:00am</w:t>
                            </w:r>
                          </w:p>
                          <w:p w14:paraId="59603034" w14:textId="292156C7" w:rsidR="00A154A0" w:rsidRPr="00512A05" w:rsidRDefault="001752CA" w:rsidP="00497E53">
                            <w:pPr>
                              <w:pStyle w:val="EventDetailsSubheads"/>
                              <w:spacing w:before="0" w:line="240" w:lineRule="auto"/>
                              <w:jc w:val="center"/>
                              <w:rPr>
                                <w:rFonts w:ascii="Aptos" w:hAnsi="Aptos" w:cs="Calibri"/>
                                <w:b/>
                                <w:bCs/>
                                <w:color w:val="FF0000"/>
                                <w:sz w:val="22"/>
                                <w:szCs w:val="22"/>
                              </w:rPr>
                            </w:pPr>
                            <w:r w:rsidRPr="00512A05">
                              <w:rPr>
                                <w:rFonts w:ascii="Aptos" w:hAnsi="Aptos" w:cs="Calibri"/>
                                <w:b/>
                                <w:bCs/>
                                <w:color w:val="auto"/>
                                <w:sz w:val="22"/>
                                <w:szCs w:val="22"/>
                              </w:rPr>
                              <w:t>To claim credit, text</w:t>
                            </w:r>
                            <w:r w:rsidR="001520AA" w:rsidRPr="00512A05">
                              <w:rPr>
                                <w:rFonts w:ascii="Aptos" w:hAnsi="Aptos" w:cs="Calibri"/>
                                <w:b/>
                                <w:bCs/>
                                <w:color w:val="auto"/>
                                <w:sz w:val="22"/>
                                <w:szCs w:val="22"/>
                              </w:rPr>
                              <w:t xml:space="preserve"> </w:t>
                            </w:r>
                            <w:r w:rsidR="00512A05" w:rsidRPr="00512A05">
                              <w:rPr>
                                <w:rFonts w:ascii="Aptos" w:hAnsi="Aptos" w:cs="Calibri"/>
                                <w:b/>
                                <w:bCs/>
                                <w:color w:val="auto"/>
                                <w:sz w:val="22"/>
                                <w:szCs w:val="22"/>
                              </w:rPr>
                              <w:t>PEPSUM</w:t>
                            </w:r>
                          </w:p>
                          <w:p w14:paraId="2CE1CA05" w14:textId="75F52A2E" w:rsidR="001752CA" w:rsidRPr="00512A05" w:rsidRDefault="005D01F2" w:rsidP="00A154A0">
                            <w:pPr>
                              <w:pStyle w:val="EventDetailsSubheads"/>
                              <w:spacing w:before="0" w:line="240" w:lineRule="auto"/>
                              <w:jc w:val="center"/>
                              <w:rPr>
                                <w:rFonts w:ascii="Aptos" w:hAnsi="Aptos" w:cs="Calibri"/>
                                <w:b/>
                                <w:bCs/>
                                <w:color w:val="auto"/>
                                <w:sz w:val="22"/>
                                <w:szCs w:val="22"/>
                              </w:rPr>
                            </w:pPr>
                            <w:r w:rsidRPr="00512A05">
                              <w:rPr>
                                <w:rFonts w:ascii="Aptos" w:hAnsi="Aptos" w:cs="Calibri"/>
                                <w:b/>
                                <w:bCs/>
                                <w:color w:val="FF0000"/>
                                <w:sz w:val="22"/>
                                <w:szCs w:val="22"/>
                              </w:rPr>
                              <w:t xml:space="preserve"> </w:t>
                            </w:r>
                            <w:r w:rsidR="001752CA" w:rsidRPr="00512A05">
                              <w:rPr>
                                <w:rFonts w:ascii="Aptos" w:hAnsi="Aptos" w:cs="Calibri"/>
                                <w:b/>
                                <w:bCs/>
                                <w:color w:val="auto"/>
                                <w:sz w:val="22"/>
                                <w:szCs w:val="22"/>
                              </w:rPr>
                              <w:t>to 703.260.9391</w:t>
                            </w:r>
                          </w:p>
                          <w:p w14:paraId="778AC8F6" w14:textId="77777777" w:rsidR="00B05D6B" w:rsidRPr="00512A05" w:rsidRDefault="00B05D6B" w:rsidP="00A154A0">
                            <w:pPr>
                              <w:pStyle w:val="EventDetailsSubheads"/>
                              <w:spacing w:before="0" w:line="240" w:lineRule="auto"/>
                              <w:jc w:val="center"/>
                              <w:rPr>
                                <w:rFonts w:ascii="Aptos" w:hAnsi="Aptos" w:cs="Calibri"/>
                                <w:b/>
                                <w:bCs/>
                                <w:color w:val="auto"/>
                                <w:sz w:val="22"/>
                                <w:szCs w:val="22"/>
                              </w:rPr>
                            </w:pPr>
                          </w:p>
                          <w:p w14:paraId="2C8A0087" w14:textId="77777777" w:rsidR="00153207" w:rsidRPr="00512A05" w:rsidRDefault="00153207" w:rsidP="00153207">
                            <w:pPr>
                              <w:pStyle w:val="EventDetailsSubheads"/>
                              <w:spacing w:before="0" w:line="240" w:lineRule="auto"/>
                              <w:jc w:val="center"/>
                              <w:rPr>
                                <w:rFonts w:ascii="Aptos" w:hAnsi="Aptos" w:cs="Calibri"/>
                                <w:b/>
                                <w:bCs/>
                                <w:sz w:val="22"/>
                                <w:szCs w:val="22"/>
                              </w:rPr>
                            </w:pPr>
                            <w:r w:rsidRPr="00512A05">
                              <w:rPr>
                                <w:rFonts w:ascii="Aptos" w:hAnsi="Aptos" w:cs="Calibri"/>
                                <w:b/>
                                <w:bCs/>
                                <w:sz w:val="22"/>
                                <w:szCs w:val="22"/>
                              </w:rPr>
                              <w:t xml:space="preserve">Join: </w:t>
                            </w:r>
                            <w:hyperlink r:id="rId9" w:tooltip="Meeting join" w:history="1">
                              <w:r w:rsidRPr="00512A05">
                                <w:rPr>
                                  <w:rStyle w:val="Hyperlink"/>
                                  <w:rFonts w:ascii="Aptos" w:hAnsi="Aptos" w:cs="Calibri"/>
                                  <w:b/>
                                  <w:bCs/>
                                  <w:sz w:val="22"/>
                                  <w:szCs w:val="22"/>
                                </w:rPr>
                                <w:t>https://teams.microsoft.com/meet/27310591642282?p=MOJxOfmDE5XvJtm4yQ</w:t>
                              </w:r>
                            </w:hyperlink>
                            <w:r w:rsidRPr="00512A05">
                              <w:rPr>
                                <w:rFonts w:ascii="Aptos" w:hAnsi="Aptos" w:cs="Calibri"/>
                                <w:b/>
                                <w:bCs/>
                                <w:sz w:val="22"/>
                                <w:szCs w:val="22"/>
                              </w:rPr>
                              <w:t xml:space="preserve"> </w:t>
                            </w:r>
                          </w:p>
                          <w:p w14:paraId="4542FDE1" w14:textId="77777777" w:rsidR="00153207" w:rsidRPr="00512A05" w:rsidRDefault="00153207" w:rsidP="00153207">
                            <w:pPr>
                              <w:pStyle w:val="EventDetailsSubheads"/>
                              <w:spacing w:before="0" w:line="240" w:lineRule="auto"/>
                              <w:jc w:val="center"/>
                              <w:rPr>
                                <w:rFonts w:ascii="Aptos" w:hAnsi="Aptos" w:cs="Calibri"/>
                                <w:b/>
                                <w:bCs/>
                                <w:sz w:val="22"/>
                                <w:szCs w:val="22"/>
                              </w:rPr>
                            </w:pPr>
                            <w:r w:rsidRPr="00512A05">
                              <w:rPr>
                                <w:rFonts w:ascii="Aptos" w:hAnsi="Aptos" w:cs="Calibri"/>
                                <w:b/>
                                <w:bCs/>
                                <w:sz w:val="22"/>
                                <w:szCs w:val="22"/>
                              </w:rPr>
                              <w:t xml:space="preserve">Meeting ID: 273 105 916 422 82 </w:t>
                            </w:r>
                          </w:p>
                          <w:p w14:paraId="36127B7A" w14:textId="77777777" w:rsidR="00153207" w:rsidRPr="00512A05" w:rsidRDefault="00153207" w:rsidP="00153207">
                            <w:pPr>
                              <w:pStyle w:val="EventDetailsSubheads"/>
                              <w:spacing w:before="0" w:line="240" w:lineRule="auto"/>
                              <w:jc w:val="center"/>
                              <w:rPr>
                                <w:rFonts w:ascii="Aptos" w:hAnsi="Aptos" w:cs="Calibri"/>
                                <w:b/>
                                <w:bCs/>
                                <w:sz w:val="22"/>
                                <w:szCs w:val="22"/>
                              </w:rPr>
                            </w:pPr>
                            <w:r w:rsidRPr="00512A05">
                              <w:rPr>
                                <w:rFonts w:ascii="Aptos" w:hAnsi="Aptos" w:cs="Calibri"/>
                                <w:b/>
                                <w:bCs/>
                                <w:sz w:val="22"/>
                                <w:szCs w:val="22"/>
                              </w:rPr>
                              <w:t xml:space="preserve">Passcode: Yn3ys6ym </w:t>
                            </w:r>
                          </w:p>
                          <w:p w14:paraId="090E2C4F" w14:textId="77777777" w:rsidR="00D209E1" w:rsidRPr="00512A05" w:rsidRDefault="00D209E1" w:rsidP="00153207">
                            <w:pPr>
                              <w:pStyle w:val="EventDetailsSubheads"/>
                              <w:spacing w:before="0" w:line="240" w:lineRule="auto"/>
                              <w:jc w:val="center"/>
                              <w:rPr>
                                <w:rFonts w:ascii="Aptos" w:hAnsi="Aptos" w:cs="Calibri"/>
                                <w:b/>
                                <w:bCs/>
                                <w:sz w:val="22"/>
                                <w:szCs w:val="22"/>
                              </w:rPr>
                            </w:pPr>
                          </w:p>
                          <w:p w14:paraId="7057B107" w14:textId="77777777" w:rsidR="00D209E1" w:rsidRPr="00512A05" w:rsidRDefault="00D209E1" w:rsidP="00D209E1">
                            <w:pPr>
                              <w:pStyle w:val="EventDetailsSubheads"/>
                              <w:spacing w:before="0" w:line="240" w:lineRule="auto"/>
                              <w:jc w:val="center"/>
                              <w:rPr>
                                <w:rFonts w:ascii="Aptos" w:hAnsi="Aptos" w:cs="Calibri"/>
                                <w:b/>
                                <w:bCs/>
                                <w:sz w:val="22"/>
                                <w:szCs w:val="22"/>
                              </w:rPr>
                            </w:pPr>
                            <w:r w:rsidRPr="00512A05">
                              <w:rPr>
                                <w:rFonts w:ascii="Aptos" w:hAnsi="Aptos" w:cs="Calibri"/>
                                <w:b/>
                                <w:bCs/>
                                <w:sz w:val="22"/>
                                <w:szCs w:val="22"/>
                              </w:rPr>
                              <w:t xml:space="preserve">Dial in by phone </w:t>
                            </w:r>
                          </w:p>
                          <w:p w14:paraId="6D5C2912" w14:textId="3FB6EAB4" w:rsidR="00D209E1" w:rsidRPr="00512A05" w:rsidRDefault="00D209E1" w:rsidP="00D209E1">
                            <w:pPr>
                              <w:pStyle w:val="EventDetailsSubheads"/>
                              <w:spacing w:before="0" w:line="240" w:lineRule="auto"/>
                              <w:jc w:val="center"/>
                              <w:rPr>
                                <w:rFonts w:ascii="Aptos" w:hAnsi="Aptos" w:cs="Calibri"/>
                                <w:b/>
                                <w:bCs/>
                                <w:sz w:val="22"/>
                                <w:szCs w:val="22"/>
                              </w:rPr>
                            </w:pPr>
                            <w:hyperlink r:id="rId10" w:history="1">
                              <w:r w:rsidRPr="00512A05">
                                <w:rPr>
                                  <w:rStyle w:val="Hyperlink"/>
                                  <w:rFonts w:ascii="Aptos" w:hAnsi="Aptos" w:cs="Calibri"/>
                                  <w:b/>
                                  <w:bCs/>
                                  <w:sz w:val="22"/>
                                  <w:szCs w:val="22"/>
                                </w:rPr>
                                <w:t>+1 571-307-5517,158284343#</w:t>
                              </w:r>
                            </w:hyperlink>
                            <w:r w:rsidRPr="00512A05">
                              <w:rPr>
                                <w:rFonts w:ascii="Aptos" w:hAnsi="Aptos" w:cs="Calibri"/>
                                <w:b/>
                                <w:bCs/>
                                <w:sz w:val="22"/>
                                <w:szCs w:val="22"/>
                              </w:rPr>
                              <w:t xml:space="preserve"> </w:t>
                            </w:r>
                          </w:p>
                          <w:p w14:paraId="6F2F4F54" w14:textId="2833FC20" w:rsidR="00D209E1" w:rsidRPr="00512A05" w:rsidRDefault="00D209E1" w:rsidP="00D209E1">
                            <w:pPr>
                              <w:pStyle w:val="EventDetailsSubheads"/>
                              <w:spacing w:before="0" w:line="240" w:lineRule="auto"/>
                              <w:jc w:val="center"/>
                              <w:rPr>
                                <w:rFonts w:ascii="Aptos" w:hAnsi="Aptos" w:cs="Calibri"/>
                                <w:b/>
                                <w:bCs/>
                                <w:sz w:val="22"/>
                                <w:szCs w:val="22"/>
                              </w:rPr>
                            </w:pPr>
                            <w:r w:rsidRPr="00512A05">
                              <w:rPr>
                                <w:rFonts w:ascii="Aptos" w:hAnsi="Aptos" w:cs="Calibri"/>
                                <w:b/>
                                <w:bCs/>
                                <w:sz w:val="22"/>
                                <w:szCs w:val="22"/>
                              </w:rPr>
                              <w:t xml:space="preserve">United States, Washington </w:t>
                            </w:r>
                          </w:p>
                          <w:p w14:paraId="0503380A" w14:textId="77777777" w:rsidR="00D209E1" w:rsidRPr="00512A05" w:rsidRDefault="00D209E1" w:rsidP="00D209E1">
                            <w:pPr>
                              <w:pStyle w:val="EventDetailsSubheads"/>
                              <w:spacing w:before="0" w:line="240" w:lineRule="auto"/>
                              <w:jc w:val="center"/>
                              <w:rPr>
                                <w:rFonts w:ascii="Aptos" w:hAnsi="Aptos" w:cs="Calibri"/>
                                <w:b/>
                                <w:bCs/>
                                <w:sz w:val="22"/>
                                <w:szCs w:val="22"/>
                              </w:rPr>
                            </w:pPr>
                            <w:hyperlink r:id="rId11" w:history="1">
                              <w:r w:rsidRPr="00512A05">
                                <w:rPr>
                                  <w:rStyle w:val="Hyperlink"/>
                                  <w:rFonts w:ascii="Aptos" w:hAnsi="Aptos" w:cs="Calibri"/>
                                  <w:b/>
                                  <w:bCs/>
                                  <w:sz w:val="22"/>
                                  <w:szCs w:val="22"/>
                                </w:rPr>
                                <w:t>Find a local number</w:t>
                              </w:r>
                            </w:hyperlink>
                            <w:r w:rsidRPr="00512A05">
                              <w:rPr>
                                <w:rFonts w:ascii="Aptos" w:hAnsi="Aptos" w:cs="Calibri"/>
                                <w:b/>
                                <w:bCs/>
                                <w:sz w:val="22"/>
                                <w:szCs w:val="22"/>
                              </w:rPr>
                              <w:t xml:space="preserve"> </w:t>
                            </w:r>
                          </w:p>
                          <w:p w14:paraId="6789881C" w14:textId="77777777" w:rsidR="00D209E1" w:rsidRPr="00512A05" w:rsidRDefault="00D209E1" w:rsidP="00D209E1">
                            <w:pPr>
                              <w:pStyle w:val="EventDetailsSubheads"/>
                              <w:spacing w:before="0" w:line="240" w:lineRule="auto"/>
                              <w:jc w:val="center"/>
                              <w:rPr>
                                <w:rFonts w:ascii="Aptos" w:hAnsi="Aptos" w:cs="Calibri"/>
                                <w:b/>
                                <w:bCs/>
                                <w:sz w:val="22"/>
                                <w:szCs w:val="22"/>
                              </w:rPr>
                            </w:pPr>
                            <w:r w:rsidRPr="00512A05">
                              <w:rPr>
                                <w:rFonts w:ascii="Aptos" w:hAnsi="Aptos" w:cs="Calibri"/>
                                <w:b/>
                                <w:bCs/>
                                <w:sz w:val="22"/>
                                <w:szCs w:val="22"/>
                              </w:rPr>
                              <w:t xml:space="preserve">Phone conference ID: 158 284 343# </w:t>
                            </w:r>
                          </w:p>
                          <w:p w14:paraId="1C7FF1BD" w14:textId="77777777" w:rsidR="00153207" w:rsidRPr="00353472" w:rsidRDefault="00153207" w:rsidP="00A154A0">
                            <w:pPr>
                              <w:pStyle w:val="EventDetailsSubheads"/>
                              <w:spacing w:before="0" w:line="240" w:lineRule="auto"/>
                              <w:jc w:val="center"/>
                              <w:rPr>
                                <w:rFonts w:ascii="Aptos" w:hAnsi="Aptos" w:cs="Calibri"/>
                                <w:b/>
                                <w:bCs/>
                                <w:color w:val="auto"/>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pt;margin-top:256.9pt;width:222.55pt;height:24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" filled="f" stroked="f" strokeweight=".5pt">
                <v:textbox inset="0,0,0,0">
                  <w:txbxContent>
                    <w:p w14:paraId="62DF7431" w14:textId="77777777" w:rsidR="00B057A3" w:rsidRPr="00512A05" w:rsidRDefault="00B057A3" w:rsidP="00497E53">
                      <w:pPr>
                        <w:pStyle w:val="EventDetailsSubheads"/>
                        <w:spacing w:before="0" w:line="240" w:lineRule="auto"/>
                        <w:jc w:val="center"/>
                        <w:rPr>
                          <w:rFonts w:ascii="Aptos" w:hAnsi="Aptos" w:cs="Calibri"/>
                          <w:b/>
                          <w:bCs/>
                          <w:color w:val="auto"/>
                          <w:sz w:val="22"/>
                          <w:szCs w:val="22"/>
                        </w:rPr>
                      </w:pPr>
                    </w:p>
                    <w:p w14:paraId="329B62BE" w14:textId="4E8A4E67" w:rsidR="001752CA" w:rsidRPr="00512A05" w:rsidRDefault="005D01F2" w:rsidP="00497E53">
                      <w:pPr>
                        <w:pStyle w:val="EventDetailsSubheads"/>
                        <w:spacing w:before="0" w:line="240" w:lineRule="auto"/>
                        <w:jc w:val="center"/>
                        <w:rPr>
                          <w:rFonts w:ascii="Aptos" w:hAnsi="Aptos" w:cs="Calibri"/>
                          <w:b/>
                          <w:bCs/>
                          <w:color w:val="auto"/>
                          <w:sz w:val="22"/>
                          <w:szCs w:val="22"/>
                        </w:rPr>
                      </w:pPr>
                      <w:r w:rsidRPr="00512A05">
                        <w:rPr>
                          <w:rFonts w:ascii="Aptos" w:hAnsi="Aptos" w:cs="Calibri"/>
                          <w:b/>
                          <w:bCs/>
                          <w:color w:val="auto"/>
                          <w:sz w:val="22"/>
                          <w:szCs w:val="22"/>
                        </w:rPr>
                        <w:t>Thursda</w:t>
                      </w:r>
                      <w:r w:rsidR="00807383" w:rsidRPr="00512A05">
                        <w:rPr>
                          <w:rFonts w:ascii="Aptos" w:hAnsi="Aptos" w:cs="Calibri"/>
                          <w:b/>
                          <w:bCs/>
                          <w:color w:val="auto"/>
                          <w:sz w:val="22"/>
                          <w:szCs w:val="22"/>
                        </w:rPr>
                        <w:t>y,</w:t>
                      </w:r>
                      <w:r w:rsidRPr="00512A05">
                        <w:rPr>
                          <w:rFonts w:ascii="Aptos" w:hAnsi="Aptos" w:cs="Calibri"/>
                          <w:b/>
                          <w:bCs/>
                          <w:color w:val="auto"/>
                          <w:sz w:val="22"/>
                          <w:szCs w:val="22"/>
                        </w:rPr>
                        <w:t xml:space="preserve"> </w:t>
                      </w:r>
                      <w:r w:rsidR="00FF0EDB" w:rsidRPr="00512A05">
                        <w:rPr>
                          <w:rFonts w:ascii="Aptos" w:hAnsi="Aptos" w:cs="Calibri"/>
                          <w:b/>
                          <w:bCs/>
                          <w:color w:val="auto"/>
                          <w:sz w:val="22"/>
                          <w:szCs w:val="22"/>
                        </w:rPr>
                        <w:t xml:space="preserve">March </w:t>
                      </w:r>
                      <w:r w:rsidR="005C489A" w:rsidRPr="00512A05">
                        <w:rPr>
                          <w:rFonts w:ascii="Aptos" w:hAnsi="Aptos" w:cs="Calibri"/>
                          <w:b/>
                          <w:bCs/>
                          <w:color w:val="auto"/>
                          <w:sz w:val="22"/>
                          <w:szCs w:val="22"/>
                        </w:rPr>
                        <w:t>1</w:t>
                      </w:r>
                      <w:r w:rsidR="00B944C6" w:rsidRPr="00512A05">
                        <w:rPr>
                          <w:rFonts w:ascii="Aptos" w:hAnsi="Aptos" w:cs="Calibri"/>
                          <w:b/>
                          <w:bCs/>
                          <w:color w:val="auto"/>
                          <w:sz w:val="22"/>
                          <w:szCs w:val="22"/>
                        </w:rPr>
                        <w:t>9</w:t>
                      </w:r>
                      <w:r w:rsidR="009D3439" w:rsidRPr="00512A05">
                        <w:rPr>
                          <w:rFonts w:ascii="Aptos" w:hAnsi="Aptos" w:cs="Calibri"/>
                          <w:b/>
                          <w:bCs/>
                          <w:color w:val="auto"/>
                          <w:sz w:val="22"/>
                          <w:szCs w:val="22"/>
                        </w:rPr>
                        <w:t xml:space="preserve">, </w:t>
                      </w:r>
                      <w:r w:rsidR="00D358ED" w:rsidRPr="00512A05">
                        <w:rPr>
                          <w:rFonts w:ascii="Aptos" w:hAnsi="Aptos" w:cs="Calibri"/>
                          <w:b/>
                          <w:bCs/>
                          <w:color w:val="auto"/>
                          <w:sz w:val="22"/>
                          <w:szCs w:val="22"/>
                        </w:rPr>
                        <w:t>202</w:t>
                      </w:r>
                      <w:r w:rsidR="000109EF" w:rsidRPr="00512A05">
                        <w:rPr>
                          <w:rFonts w:ascii="Aptos" w:hAnsi="Aptos" w:cs="Calibri"/>
                          <w:b/>
                          <w:bCs/>
                          <w:color w:val="auto"/>
                          <w:sz w:val="22"/>
                          <w:szCs w:val="22"/>
                        </w:rPr>
                        <w:t>6</w:t>
                      </w:r>
                    </w:p>
                    <w:p w14:paraId="27793425" w14:textId="77777777" w:rsidR="00497E53" w:rsidRPr="00512A05" w:rsidRDefault="005D01F2" w:rsidP="00497E53">
                      <w:pPr>
                        <w:pStyle w:val="EventDetailsSubheads"/>
                        <w:spacing w:before="0" w:line="240" w:lineRule="auto"/>
                        <w:jc w:val="center"/>
                        <w:rPr>
                          <w:rFonts w:ascii="Aptos" w:hAnsi="Aptos" w:cs="Calibri"/>
                          <w:b/>
                          <w:bCs/>
                          <w:color w:val="auto"/>
                          <w:sz w:val="22"/>
                          <w:szCs w:val="22"/>
                        </w:rPr>
                      </w:pPr>
                      <w:r w:rsidRPr="00512A05">
                        <w:rPr>
                          <w:rFonts w:ascii="Aptos" w:hAnsi="Aptos" w:cs="Calibri"/>
                          <w:b/>
                          <w:bCs/>
                          <w:color w:val="auto"/>
                          <w:sz w:val="22"/>
                          <w:szCs w:val="22"/>
                        </w:rPr>
                        <w:t>7:00-8:00am</w:t>
                      </w:r>
                    </w:p>
                    <w:p w14:paraId="59603034" w14:textId="292156C7" w:rsidR="00A154A0" w:rsidRPr="00512A05" w:rsidRDefault="001752CA" w:rsidP="00497E53">
                      <w:pPr>
                        <w:pStyle w:val="EventDetailsSubheads"/>
                        <w:spacing w:before="0" w:line="240" w:lineRule="auto"/>
                        <w:jc w:val="center"/>
                        <w:rPr>
                          <w:rFonts w:ascii="Aptos" w:hAnsi="Aptos" w:cs="Calibri"/>
                          <w:b/>
                          <w:bCs/>
                          <w:color w:val="FF0000"/>
                          <w:sz w:val="22"/>
                          <w:szCs w:val="22"/>
                        </w:rPr>
                      </w:pPr>
                      <w:r w:rsidRPr="00512A05">
                        <w:rPr>
                          <w:rFonts w:ascii="Aptos" w:hAnsi="Aptos" w:cs="Calibri"/>
                          <w:b/>
                          <w:bCs/>
                          <w:color w:val="auto"/>
                          <w:sz w:val="22"/>
                          <w:szCs w:val="22"/>
                        </w:rPr>
                        <w:t>To claim credit, text</w:t>
                      </w:r>
                      <w:r w:rsidR="001520AA" w:rsidRPr="00512A05">
                        <w:rPr>
                          <w:rFonts w:ascii="Aptos" w:hAnsi="Aptos" w:cs="Calibri"/>
                          <w:b/>
                          <w:bCs/>
                          <w:color w:val="auto"/>
                          <w:sz w:val="22"/>
                          <w:szCs w:val="22"/>
                        </w:rPr>
                        <w:t xml:space="preserve"> </w:t>
                      </w:r>
                      <w:r w:rsidR="00512A05" w:rsidRPr="00512A05">
                        <w:rPr>
                          <w:rFonts w:ascii="Aptos" w:hAnsi="Aptos" w:cs="Calibri"/>
                          <w:b/>
                          <w:bCs/>
                          <w:color w:val="auto"/>
                          <w:sz w:val="22"/>
                          <w:szCs w:val="22"/>
                        </w:rPr>
                        <w:t>PEPSUM</w:t>
                      </w:r>
                    </w:p>
                    <w:p w14:paraId="2CE1CA05" w14:textId="75F52A2E" w:rsidR="001752CA" w:rsidRPr="00512A05" w:rsidRDefault="005D01F2" w:rsidP="00A154A0">
                      <w:pPr>
                        <w:pStyle w:val="EventDetailsSubheads"/>
                        <w:spacing w:before="0" w:line="240" w:lineRule="auto"/>
                        <w:jc w:val="center"/>
                        <w:rPr>
                          <w:rFonts w:ascii="Aptos" w:hAnsi="Aptos" w:cs="Calibri"/>
                          <w:b/>
                          <w:bCs/>
                          <w:color w:val="auto"/>
                          <w:sz w:val="22"/>
                          <w:szCs w:val="22"/>
                        </w:rPr>
                      </w:pPr>
                      <w:r w:rsidRPr="00512A05">
                        <w:rPr>
                          <w:rFonts w:ascii="Aptos" w:hAnsi="Aptos" w:cs="Calibri"/>
                          <w:b/>
                          <w:bCs/>
                          <w:color w:val="FF0000"/>
                          <w:sz w:val="22"/>
                          <w:szCs w:val="22"/>
                        </w:rPr>
                        <w:t xml:space="preserve"> </w:t>
                      </w:r>
                      <w:r w:rsidR="001752CA" w:rsidRPr="00512A05">
                        <w:rPr>
                          <w:rFonts w:ascii="Aptos" w:hAnsi="Aptos" w:cs="Calibri"/>
                          <w:b/>
                          <w:bCs/>
                          <w:color w:val="auto"/>
                          <w:sz w:val="22"/>
                          <w:szCs w:val="22"/>
                        </w:rPr>
                        <w:t>to 703.260.9391</w:t>
                      </w:r>
                    </w:p>
                    <w:p w14:paraId="778AC8F6" w14:textId="77777777" w:rsidR="00B05D6B" w:rsidRPr="00512A05" w:rsidRDefault="00B05D6B" w:rsidP="00A154A0">
                      <w:pPr>
                        <w:pStyle w:val="EventDetailsSubheads"/>
                        <w:spacing w:before="0" w:line="240" w:lineRule="auto"/>
                        <w:jc w:val="center"/>
                        <w:rPr>
                          <w:rFonts w:ascii="Aptos" w:hAnsi="Aptos" w:cs="Calibri"/>
                          <w:b/>
                          <w:bCs/>
                          <w:color w:val="auto"/>
                          <w:sz w:val="22"/>
                          <w:szCs w:val="22"/>
                        </w:rPr>
                      </w:pPr>
                    </w:p>
                    <w:p w14:paraId="2C8A0087" w14:textId="77777777" w:rsidR="00153207" w:rsidRPr="00512A05" w:rsidRDefault="00153207" w:rsidP="00153207">
                      <w:pPr>
                        <w:pStyle w:val="EventDetailsSubheads"/>
                        <w:spacing w:before="0" w:line="240" w:lineRule="auto"/>
                        <w:jc w:val="center"/>
                        <w:rPr>
                          <w:rFonts w:ascii="Aptos" w:hAnsi="Aptos" w:cs="Calibri"/>
                          <w:b/>
                          <w:bCs/>
                          <w:sz w:val="22"/>
                          <w:szCs w:val="22"/>
                        </w:rPr>
                      </w:pPr>
                      <w:r w:rsidRPr="00512A05">
                        <w:rPr>
                          <w:rFonts w:ascii="Aptos" w:hAnsi="Aptos" w:cs="Calibri"/>
                          <w:b/>
                          <w:bCs/>
                          <w:sz w:val="22"/>
                          <w:szCs w:val="22"/>
                        </w:rPr>
                        <w:t xml:space="preserve">Join: </w:t>
                      </w:r>
                      <w:hyperlink r:id="rId12" w:tooltip="Meeting join" w:history="1">
                        <w:r w:rsidRPr="00512A05">
                          <w:rPr>
                            <w:rStyle w:val="Hyperlink"/>
                            <w:rFonts w:ascii="Aptos" w:hAnsi="Aptos" w:cs="Calibri"/>
                            <w:b/>
                            <w:bCs/>
                            <w:sz w:val="22"/>
                            <w:szCs w:val="22"/>
                          </w:rPr>
                          <w:t>https://teams.microsoft.com/meet/27310591642282?p=MOJxOfmDE5XvJtm4yQ</w:t>
                        </w:r>
                      </w:hyperlink>
                      <w:r w:rsidRPr="00512A05">
                        <w:rPr>
                          <w:rFonts w:ascii="Aptos" w:hAnsi="Aptos" w:cs="Calibri"/>
                          <w:b/>
                          <w:bCs/>
                          <w:sz w:val="22"/>
                          <w:szCs w:val="22"/>
                        </w:rPr>
                        <w:t xml:space="preserve"> </w:t>
                      </w:r>
                    </w:p>
                    <w:p w14:paraId="4542FDE1" w14:textId="77777777" w:rsidR="00153207" w:rsidRPr="00512A05" w:rsidRDefault="00153207" w:rsidP="00153207">
                      <w:pPr>
                        <w:pStyle w:val="EventDetailsSubheads"/>
                        <w:spacing w:before="0" w:line="240" w:lineRule="auto"/>
                        <w:jc w:val="center"/>
                        <w:rPr>
                          <w:rFonts w:ascii="Aptos" w:hAnsi="Aptos" w:cs="Calibri"/>
                          <w:b/>
                          <w:bCs/>
                          <w:sz w:val="22"/>
                          <w:szCs w:val="22"/>
                        </w:rPr>
                      </w:pPr>
                      <w:r w:rsidRPr="00512A05">
                        <w:rPr>
                          <w:rFonts w:ascii="Aptos" w:hAnsi="Aptos" w:cs="Calibri"/>
                          <w:b/>
                          <w:bCs/>
                          <w:sz w:val="22"/>
                          <w:szCs w:val="22"/>
                        </w:rPr>
                        <w:t xml:space="preserve">Meeting ID: 273 105 916 422 82 </w:t>
                      </w:r>
                    </w:p>
                    <w:p w14:paraId="36127B7A" w14:textId="77777777" w:rsidR="00153207" w:rsidRPr="00512A05" w:rsidRDefault="00153207" w:rsidP="00153207">
                      <w:pPr>
                        <w:pStyle w:val="EventDetailsSubheads"/>
                        <w:spacing w:before="0" w:line="240" w:lineRule="auto"/>
                        <w:jc w:val="center"/>
                        <w:rPr>
                          <w:rFonts w:ascii="Aptos" w:hAnsi="Aptos" w:cs="Calibri"/>
                          <w:b/>
                          <w:bCs/>
                          <w:sz w:val="22"/>
                          <w:szCs w:val="22"/>
                        </w:rPr>
                      </w:pPr>
                      <w:r w:rsidRPr="00512A05">
                        <w:rPr>
                          <w:rFonts w:ascii="Aptos" w:hAnsi="Aptos" w:cs="Calibri"/>
                          <w:b/>
                          <w:bCs/>
                          <w:sz w:val="22"/>
                          <w:szCs w:val="22"/>
                        </w:rPr>
                        <w:t xml:space="preserve">Passcode: Yn3ys6ym </w:t>
                      </w:r>
                    </w:p>
                    <w:p w14:paraId="090E2C4F" w14:textId="77777777" w:rsidR="00D209E1" w:rsidRPr="00512A05" w:rsidRDefault="00D209E1" w:rsidP="00153207">
                      <w:pPr>
                        <w:pStyle w:val="EventDetailsSubheads"/>
                        <w:spacing w:before="0" w:line="240" w:lineRule="auto"/>
                        <w:jc w:val="center"/>
                        <w:rPr>
                          <w:rFonts w:ascii="Aptos" w:hAnsi="Aptos" w:cs="Calibri"/>
                          <w:b/>
                          <w:bCs/>
                          <w:sz w:val="22"/>
                          <w:szCs w:val="22"/>
                        </w:rPr>
                      </w:pPr>
                    </w:p>
                    <w:p w14:paraId="7057B107" w14:textId="77777777" w:rsidR="00D209E1" w:rsidRPr="00512A05" w:rsidRDefault="00D209E1" w:rsidP="00D209E1">
                      <w:pPr>
                        <w:pStyle w:val="EventDetailsSubheads"/>
                        <w:spacing w:before="0" w:line="240" w:lineRule="auto"/>
                        <w:jc w:val="center"/>
                        <w:rPr>
                          <w:rFonts w:ascii="Aptos" w:hAnsi="Aptos" w:cs="Calibri"/>
                          <w:b/>
                          <w:bCs/>
                          <w:sz w:val="22"/>
                          <w:szCs w:val="22"/>
                        </w:rPr>
                      </w:pPr>
                      <w:r w:rsidRPr="00512A05">
                        <w:rPr>
                          <w:rFonts w:ascii="Aptos" w:hAnsi="Aptos" w:cs="Calibri"/>
                          <w:b/>
                          <w:bCs/>
                          <w:sz w:val="22"/>
                          <w:szCs w:val="22"/>
                        </w:rPr>
                        <w:t xml:space="preserve">Dial in by phone </w:t>
                      </w:r>
                    </w:p>
                    <w:p w14:paraId="6D5C2912" w14:textId="3FB6EAB4" w:rsidR="00D209E1" w:rsidRPr="00512A05" w:rsidRDefault="00D209E1" w:rsidP="00D209E1">
                      <w:pPr>
                        <w:pStyle w:val="EventDetailsSubheads"/>
                        <w:spacing w:before="0" w:line="240" w:lineRule="auto"/>
                        <w:jc w:val="center"/>
                        <w:rPr>
                          <w:rFonts w:ascii="Aptos" w:hAnsi="Aptos" w:cs="Calibri"/>
                          <w:b/>
                          <w:bCs/>
                          <w:sz w:val="22"/>
                          <w:szCs w:val="22"/>
                        </w:rPr>
                      </w:pPr>
                      <w:hyperlink r:id="rId13" w:history="1">
                        <w:r w:rsidRPr="00512A05">
                          <w:rPr>
                            <w:rStyle w:val="Hyperlink"/>
                            <w:rFonts w:ascii="Aptos" w:hAnsi="Aptos" w:cs="Calibri"/>
                            <w:b/>
                            <w:bCs/>
                            <w:sz w:val="22"/>
                            <w:szCs w:val="22"/>
                          </w:rPr>
                          <w:t>+1 571-307-5517,158284343#</w:t>
                        </w:r>
                      </w:hyperlink>
                      <w:r w:rsidRPr="00512A05">
                        <w:rPr>
                          <w:rFonts w:ascii="Aptos" w:hAnsi="Aptos" w:cs="Calibri"/>
                          <w:b/>
                          <w:bCs/>
                          <w:sz w:val="22"/>
                          <w:szCs w:val="22"/>
                        </w:rPr>
                        <w:t xml:space="preserve"> </w:t>
                      </w:r>
                    </w:p>
                    <w:p w14:paraId="6F2F4F54" w14:textId="2833FC20" w:rsidR="00D209E1" w:rsidRPr="00512A05" w:rsidRDefault="00D209E1" w:rsidP="00D209E1">
                      <w:pPr>
                        <w:pStyle w:val="EventDetailsSubheads"/>
                        <w:spacing w:before="0" w:line="240" w:lineRule="auto"/>
                        <w:jc w:val="center"/>
                        <w:rPr>
                          <w:rFonts w:ascii="Aptos" w:hAnsi="Aptos" w:cs="Calibri"/>
                          <w:b/>
                          <w:bCs/>
                          <w:sz w:val="22"/>
                          <w:szCs w:val="22"/>
                        </w:rPr>
                      </w:pPr>
                      <w:r w:rsidRPr="00512A05">
                        <w:rPr>
                          <w:rFonts w:ascii="Aptos" w:hAnsi="Aptos" w:cs="Calibri"/>
                          <w:b/>
                          <w:bCs/>
                          <w:sz w:val="22"/>
                          <w:szCs w:val="22"/>
                        </w:rPr>
                        <w:t xml:space="preserve">United States, Washington </w:t>
                      </w:r>
                    </w:p>
                    <w:p w14:paraId="0503380A" w14:textId="77777777" w:rsidR="00D209E1" w:rsidRPr="00512A05" w:rsidRDefault="00D209E1" w:rsidP="00D209E1">
                      <w:pPr>
                        <w:pStyle w:val="EventDetailsSubheads"/>
                        <w:spacing w:before="0" w:line="240" w:lineRule="auto"/>
                        <w:jc w:val="center"/>
                        <w:rPr>
                          <w:rFonts w:ascii="Aptos" w:hAnsi="Aptos" w:cs="Calibri"/>
                          <w:b/>
                          <w:bCs/>
                          <w:sz w:val="22"/>
                          <w:szCs w:val="22"/>
                        </w:rPr>
                      </w:pPr>
                      <w:hyperlink r:id="rId14" w:history="1">
                        <w:r w:rsidRPr="00512A05">
                          <w:rPr>
                            <w:rStyle w:val="Hyperlink"/>
                            <w:rFonts w:ascii="Aptos" w:hAnsi="Aptos" w:cs="Calibri"/>
                            <w:b/>
                            <w:bCs/>
                            <w:sz w:val="22"/>
                            <w:szCs w:val="22"/>
                          </w:rPr>
                          <w:t>Find a local number</w:t>
                        </w:r>
                      </w:hyperlink>
                      <w:r w:rsidRPr="00512A05">
                        <w:rPr>
                          <w:rFonts w:ascii="Aptos" w:hAnsi="Aptos" w:cs="Calibri"/>
                          <w:b/>
                          <w:bCs/>
                          <w:sz w:val="22"/>
                          <w:szCs w:val="22"/>
                        </w:rPr>
                        <w:t xml:space="preserve"> </w:t>
                      </w:r>
                    </w:p>
                    <w:p w14:paraId="6789881C" w14:textId="77777777" w:rsidR="00D209E1" w:rsidRPr="00512A05" w:rsidRDefault="00D209E1" w:rsidP="00D209E1">
                      <w:pPr>
                        <w:pStyle w:val="EventDetailsSubheads"/>
                        <w:spacing w:before="0" w:line="240" w:lineRule="auto"/>
                        <w:jc w:val="center"/>
                        <w:rPr>
                          <w:rFonts w:ascii="Aptos" w:hAnsi="Aptos" w:cs="Calibri"/>
                          <w:b/>
                          <w:bCs/>
                          <w:sz w:val="22"/>
                          <w:szCs w:val="22"/>
                        </w:rPr>
                      </w:pPr>
                      <w:r w:rsidRPr="00512A05">
                        <w:rPr>
                          <w:rFonts w:ascii="Aptos" w:hAnsi="Aptos" w:cs="Calibri"/>
                          <w:b/>
                          <w:bCs/>
                          <w:sz w:val="22"/>
                          <w:szCs w:val="22"/>
                        </w:rPr>
                        <w:t xml:space="preserve">Phone conference ID: 158 284 343# </w:t>
                      </w:r>
                    </w:p>
                    <w:p w14:paraId="1C7FF1BD" w14:textId="77777777" w:rsidR="00153207" w:rsidRPr="00353472" w:rsidRDefault="00153207" w:rsidP="00A154A0">
                      <w:pPr>
                        <w:pStyle w:val="EventDetailsSubheads"/>
                        <w:spacing w:before="0" w:line="240" w:lineRule="auto"/>
                        <w:jc w:val="center"/>
                        <w:rPr>
                          <w:rFonts w:ascii="Aptos" w:hAnsi="Aptos" w:cs="Calibri"/>
                          <w:b/>
                          <w:bCs/>
                          <w:color w:val="auto"/>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9EF"/>
    <w:rsid w:val="00010F49"/>
    <w:rsid w:val="00045AE1"/>
    <w:rsid w:val="00053D0A"/>
    <w:rsid w:val="00065852"/>
    <w:rsid w:val="00066816"/>
    <w:rsid w:val="000809E1"/>
    <w:rsid w:val="000A3490"/>
    <w:rsid w:val="000B2E97"/>
    <w:rsid w:val="000B4F6A"/>
    <w:rsid w:val="000C21F6"/>
    <w:rsid w:val="000C3F6A"/>
    <w:rsid w:val="000D60DB"/>
    <w:rsid w:val="000D7410"/>
    <w:rsid w:val="000E35F8"/>
    <w:rsid w:val="000E3C1A"/>
    <w:rsid w:val="000E7813"/>
    <w:rsid w:val="000F7087"/>
    <w:rsid w:val="0013790A"/>
    <w:rsid w:val="0014543D"/>
    <w:rsid w:val="001520AA"/>
    <w:rsid w:val="00153207"/>
    <w:rsid w:val="00156944"/>
    <w:rsid w:val="001750A4"/>
    <w:rsid w:val="001752CA"/>
    <w:rsid w:val="00181A61"/>
    <w:rsid w:val="0018225D"/>
    <w:rsid w:val="00185B88"/>
    <w:rsid w:val="001936B8"/>
    <w:rsid w:val="001A277B"/>
    <w:rsid w:val="001A5FDF"/>
    <w:rsid w:val="001B1C6F"/>
    <w:rsid w:val="001B27FB"/>
    <w:rsid w:val="001C3663"/>
    <w:rsid w:val="001C730F"/>
    <w:rsid w:val="00205C97"/>
    <w:rsid w:val="00227657"/>
    <w:rsid w:val="00232EAF"/>
    <w:rsid w:val="00243C7B"/>
    <w:rsid w:val="002506DE"/>
    <w:rsid w:val="0025183E"/>
    <w:rsid w:val="00251FAF"/>
    <w:rsid w:val="0026369F"/>
    <w:rsid w:val="00282C70"/>
    <w:rsid w:val="00290103"/>
    <w:rsid w:val="002A0D9B"/>
    <w:rsid w:val="002F491E"/>
    <w:rsid w:val="00306C1D"/>
    <w:rsid w:val="0030777E"/>
    <w:rsid w:val="0031572F"/>
    <w:rsid w:val="003303C7"/>
    <w:rsid w:val="00336048"/>
    <w:rsid w:val="003515DF"/>
    <w:rsid w:val="00351D8F"/>
    <w:rsid w:val="00353472"/>
    <w:rsid w:val="0039509C"/>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A101D"/>
    <w:rsid w:val="004B0CD8"/>
    <w:rsid w:val="004C4A07"/>
    <w:rsid w:val="004E2D98"/>
    <w:rsid w:val="004E394B"/>
    <w:rsid w:val="004F7D2B"/>
    <w:rsid w:val="0050577F"/>
    <w:rsid w:val="00512A05"/>
    <w:rsid w:val="0052011A"/>
    <w:rsid w:val="00526DAB"/>
    <w:rsid w:val="005278F3"/>
    <w:rsid w:val="00544A56"/>
    <w:rsid w:val="005558F5"/>
    <w:rsid w:val="00556BBC"/>
    <w:rsid w:val="0057022A"/>
    <w:rsid w:val="00575498"/>
    <w:rsid w:val="00585200"/>
    <w:rsid w:val="00587E50"/>
    <w:rsid w:val="005B1047"/>
    <w:rsid w:val="005C08DC"/>
    <w:rsid w:val="005C4071"/>
    <w:rsid w:val="005C489A"/>
    <w:rsid w:val="005D01F2"/>
    <w:rsid w:val="005F03E0"/>
    <w:rsid w:val="00607B49"/>
    <w:rsid w:val="00611E7C"/>
    <w:rsid w:val="00613456"/>
    <w:rsid w:val="00643AA2"/>
    <w:rsid w:val="00650928"/>
    <w:rsid w:val="00651AA1"/>
    <w:rsid w:val="0065767D"/>
    <w:rsid w:val="006667FC"/>
    <w:rsid w:val="006722B3"/>
    <w:rsid w:val="00672542"/>
    <w:rsid w:val="006774C0"/>
    <w:rsid w:val="0068179D"/>
    <w:rsid w:val="0068437D"/>
    <w:rsid w:val="00691288"/>
    <w:rsid w:val="006912AC"/>
    <w:rsid w:val="006A29D1"/>
    <w:rsid w:val="006C6B83"/>
    <w:rsid w:val="006C7D7D"/>
    <w:rsid w:val="006D50EE"/>
    <w:rsid w:val="006E7BEE"/>
    <w:rsid w:val="006F0D46"/>
    <w:rsid w:val="006F1471"/>
    <w:rsid w:val="00732751"/>
    <w:rsid w:val="00745DEE"/>
    <w:rsid w:val="00750EE2"/>
    <w:rsid w:val="007526CD"/>
    <w:rsid w:val="00757F6E"/>
    <w:rsid w:val="007649E4"/>
    <w:rsid w:val="00770FFB"/>
    <w:rsid w:val="00773D46"/>
    <w:rsid w:val="00796627"/>
    <w:rsid w:val="007A69EB"/>
    <w:rsid w:val="007D3433"/>
    <w:rsid w:val="00805E5C"/>
    <w:rsid w:val="00807383"/>
    <w:rsid w:val="00824559"/>
    <w:rsid w:val="00841ACE"/>
    <w:rsid w:val="00844C3D"/>
    <w:rsid w:val="008452FB"/>
    <w:rsid w:val="00893B3E"/>
    <w:rsid w:val="008A20BE"/>
    <w:rsid w:val="008B5CC6"/>
    <w:rsid w:val="008C05C2"/>
    <w:rsid w:val="008F0192"/>
    <w:rsid w:val="009003FF"/>
    <w:rsid w:val="00910933"/>
    <w:rsid w:val="009123DD"/>
    <w:rsid w:val="00912B3D"/>
    <w:rsid w:val="00912F05"/>
    <w:rsid w:val="009208AE"/>
    <w:rsid w:val="00926AFD"/>
    <w:rsid w:val="0093580E"/>
    <w:rsid w:val="00945119"/>
    <w:rsid w:val="00945E40"/>
    <w:rsid w:val="00971AF0"/>
    <w:rsid w:val="009B07AB"/>
    <w:rsid w:val="009B0DBF"/>
    <w:rsid w:val="009B1BA4"/>
    <w:rsid w:val="009B39AE"/>
    <w:rsid w:val="009C0BA8"/>
    <w:rsid w:val="009C1916"/>
    <w:rsid w:val="009D3439"/>
    <w:rsid w:val="009D6EF9"/>
    <w:rsid w:val="009E1738"/>
    <w:rsid w:val="009F569B"/>
    <w:rsid w:val="00A11BBD"/>
    <w:rsid w:val="00A154A0"/>
    <w:rsid w:val="00A4601D"/>
    <w:rsid w:val="00A501DB"/>
    <w:rsid w:val="00A54F80"/>
    <w:rsid w:val="00A5798B"/>
    <w:rsid w:val="00A60F38"/>
    <w:rsid w:val="00A70167"/>
    <w:rsid w:val="00A76493"/>
    <w:rsid w:val="00A80EB9"/>
    <w:rsid w:val="00A95F44"/>
    <w:rsid w:val="00AA03D2"/>
    <w:rsid w:val="00AA2F79"/>
    <w:rsid w:val="00AC3F23"/>
    <w:rsid w:val="00AE01B8"/>
    <w:rsid w:val="00AE3B6D"/>
    <w:rsid w:val="00AE53F0"/>
    <w:rsid w:val="00AF58E7"/>
    <w:rsid w:val="00B057A3"/>
    <w:rsid w:val="00B05D6B"/>
    <w:rsid w:val="00B23688"/>
    <w:rsid w:val="00B34D48"/>
    <w:rsid w:val="00B3742E"/>
    <w:rsid w:val="00B47E4E"/>
    <w:rsid w:val="00B552C8"/>
    <w:rsid w:val="00B83BC4"/>
    <w:rsid w:val="00B944C6"/>
    <w:rsid w:val="00BB28AD"/>
    <w:rsid w:val="00BC06DC"/>
    <w:rsid w:val="00BC2F40"/>
    <w:rsid w:val="00BE6D4A"/>
    <w:rsid w:val="00BF6E47"/>
    <w:rsid w:val="00C03FF6"/>
    <w:rsid w:val="00C06555"/>
    <w:rsid w:val="00C11529"/>
    <w:rsid w:val="00C22081"/>
    <w:rsid w:val="00C30538"/>
    <w:rsid w:val="00C34686"/>
    <w:rsid w:val="00C55595"/>
    <w:rsid w:val="00C67183"/>
    <w:rsid w:val="00C7245A"/>
    <w:rsid w:val="00C839A4"/>
    <w:rsid w:val="00C929E6"/>
    <w:rsid w:val="00C94FBF"/>
    <w:rsid w:val="00CA0150"/>
    <w:rsid w:val="00CB22B5"/>
    <w:rsid w:val="00CB2B44"/>
    <w:rsid w:val="00CB7334"/>
    <w:rsid w:val="00CD0266"/>
    <w:rsid w:val="00CD3F4E"/>
    <w:rsid w:val="00CD7509"/>
    <w:rsid w:val="00CF300F"/>
    <w:rsid w:val="00D209E1"/>
    <w:rsid w:val="00D358ED"/>
    <w:rsid w:val="00D400C6"/>
    <w:rsid w:val="00D4684F"/>
    <w:rsid w:val="00D562DA"/>
    <w:rsid w:val="00DA47F1"/>
    <w:rsid w:val="00DA640C"/>
    <w:rsid w:val="00DB2F88"/>
    <w:rsid w:val="00DC0F23"/>
    <w:rsid w:val="00DD4ACA"/>
    <w:rsid w:val="00DF47B7"/>
    <w:rsid w:val="00DF6692"/>
    <w:rsid w:val="00E05575"/>
    <w:rsid w:val="00E060C5"/>
    <w:rsid w:val="00E079BA"/>
    <w:rsid w:val="00E1042A"/>
    <w:rsid w:val="00E10DF0"/>
    <w:rsid w:val="00E201F1"/>
    <w:rsid w:val="00E25FBD"/>
    <w:rsid w:val="00E266F9"/>
    <w:rsid w:val="00E715F7"/>
    <w:rsid w:val="00E85D8D"/>
    <w:rsid w:val="00E91951"/>
    <w:rsid w:val="00E94CB0"/>
    <w:rsid w:val="00EA3614"/>
    <w:rsid w:val="00ED441F"/>
    <w:rsid w:val="00ED59A7"/>
    <w:rsid w:val="00ED7666"/>
    <w:rsid w:val="00EE2E1A"/>
    <w:rsid w:val="00EE36AB"/>
    <w:rsid w:val="00EF2490"/>
    <w:rsid w:val="00F011E5"/>
    <w:rsid w:val="00F1413C"/>
    <w:rsid w:val="00F1441B"/>
    <w:rsid w:val="00F20FD0"/>
    <w:rsid w:val="00F21207"/>
    <w:rsid w:val="00F25C6B"/>
    <w:rsid w:val="00F44E04"/>
    <w:rsid w:val="00F45480"/>
    <w:rsid w:val="00F64498"/>
    <w:rsid w:val="00F90C53"/>
    <w:rsid w:val="00FA1E0B"/>
    <w:rsid w:val="00FA3D1D"/>
    <w:rsid w:val="00FA6E48"/>
    <w:rsid w:val="00FC0988"/>
    <w:rsid w:val="00FC284B"/>
    <w:rsid w:val="00FD0706"/>
    <w:rsid w:val="00FE7A0B"/>
    <w:rsid w:val="00FF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1582843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meet/27310591642282?p=MOJxOfmDE5XvJtm4yQ"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15828434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15828434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meet/27310591642282?p=MOJxOfmDE5XvJtm4yQ" TargetMode="External"/><Relationship Id="rId14" Type="http://schemas.openxmlformats.org/officeDocument/2006/relationships/hyperlink" Target="https://dialin.teams.microsoft.com/68a2bb0a-4cbc-4455-a9d0-14521d4e7f04?id=158284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D0918B96-B83A-4420-A713-88F10128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77</cp:revision>
  <cp:lastPrinted>2024-01-05T21:31:00Z</cp:lastPrinted>
  <dcterms:created xsi:type="dcterms:W3CDTF">2025-08-08T16:28:00Z</dcterms:created>
  <dcterms:modified xsi:type="dcterms:W3CDTF">2026-03-12T12:58:00Z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