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4A7AF" w14:textId="7412AAC1" w:rsidR="00D678C4" w:rsidRDefault="008C0A4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Review of pathology of abdo</w:t>
                            </w:r>
                            <w:r w:rsidR="00F774E1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minal wall soft tissue mass in a teenager</w:t>
                            </w:r>
                          </w:p>
                          <w:p w14:paraId="4362246F" w14:textId="479D231F" w:rsidR="00AE12DF" w:rsidRDefault="00F774E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pathology from unusual destructive femur mass in a teenager </w:t>
                            </w:r>
                          </w:p>
                          <w:p w14:paraId="71CED3CB" w14:textId="32CCAF0A" w:rsidR="004455A1" w:rsidRDefault="00F774E1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Presentation</w:t>
                            </w:r>
                            <w:r w:rsidR="000765D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and work up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of a large adrenal mass in an infant with virilization </w:t>
                            </w:r>
                          </w:p>
                          <w:p w14:paraId="204E7CD3" w14:textId="611E87D6" w:rsidR="000765D2" w:rsidRDefault="000765D2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Staging imaging for anaplastic large cell lymphoma </w:t>
                            </w:r>
                          </w:p>
                          <w:p w14:paraId="636D31FC" w14:textId="322C8A9F" w:rsidR="00FC1307" w:rsidRPr="00D678C4" w:rsidRDefault="000B0329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 hoc – urgent new cases </w:t>
                            </w:r>
                            <w:r w:rsidR="00FC130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6CA4A7AF" w14:textId="7412AAC1" w:rsidR="00D678C4" w:rsidRDefault="008C0A4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Review of pathology of abdo</w:t>
                      </w:r>
                      <w:r w:rsidR="00F774E1">
                        <w:rPr>
                          <w:rFonts w:ascii="Segoe UI" w:hAnsi="Segoe UI" w:cs="Segoe UI"/>
                          <w:color w:val="FFFFFF" w:themeColor="background1"/>
                        </w:rPr>
                        <w:t>minal wall soft tissue mass in a teenager</w:t>
                      </w:r>
                    </w:p>
                    <w:p w14:paraId="4362246F" w14:textId="479D231F" w:rsidR="00AE12DF" w:rsidRDefault="00F774E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pathology from unusual destructive femur mass in a teenager </w:t>
                      </w:r>
                    </w:p>
                    <w:p w14:paraId="71CED3CB" w14:textId="32CCAF0A" w:rsidR="004455A1" w:rsidRDefault="00F774E1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Presentation</w:t>
                      </w:r>
                      <w:r w:rsidR="000765D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and work up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of a large adrenal mass in an infant with virilization </w:t>
                      </w:r>
                    </w:p>
                    <w:p w14:paraId="204E7CD3" w14:textId="611E87D6" w:rsidR="000765D2" w:rsidRDefault="000765D2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Staging imaging for anaplastic large cell lymphoma </w:t>
                      </w:r>
                    </w:p>
                    <w:p w14:paraId="636D31FC" w14:textId="322C8A9F" w:rsidR="00FC1307" w:rsidRPr="00D678C4" w:rsidRDefault="000B0329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 hoc – urgent new cases </w:t>
                      </w:r>
                      <w:r w:rsidR="00FC130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6170EB76" w:rsidR="0042795F" w:rsidRDefault="004455A1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March </w:t>
                            </w:r>
                            <w:r w:rsidR="00803581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25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7915995F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F12E00" w:rsidRPr="00F12E0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CUDCEC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6170EB76" w:rsidR="0042795F" w:rsidRDefault="004455A1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March </w:t>
                      </w:r>
                      <w:r w:rsidR="00803581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25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7915995F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F12E00" w:rsidRPr="00F12E0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CUDCEC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7CA9A02D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32643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pathology in </w:t>
                            </w:r>
                            <w:r w:rsidR="000765D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an unusual and large abdominal soft tissue mass: histologic findings, cytogenetics and next steps </w:t>
                            </w:r>
                            <w:r w:rsidR="006F08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B3501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6D660DA1" w14:textId="238C7000" w:rsidR="00AE12DF" w:rsidRPr="00AE12DF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6F08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pathology </w:t>
                            </w:r>
                            <w:r w:rsidR="000765D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</w:t>
                            </w:r>
                            <w:proofErr w:type="gramStart"/>
                            <w:r w:rsidR="000765D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an</w:t>
                            </w:r>
                            <w:proofErr w:type="gramEnd"/>
                            <w:r w:rsidR="000765D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usual femur mass </w:t>
                            </w:r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0AB955DE" w14:textId="77777777" w:rsidR="00DB6E2F" w:rsidRPr="00DB6E2F" w:rsidRDefault="000765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Presentation of suspected </w:t>
                            </w:r>
                            <w:r w:rsidR="00DB6E2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ACC: appropriate work up and staging, including endocrinology evaluation</w:t>
                            </w:r>
                          </w:p>
                          <w:p w14:paraId="45ED6979" w14:textId="0A003F22" w:rsidR="00A87AF7" w:rsidRPr="00A87AF7" w:rsidRDefault="00DB6E2F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Staging imaging review for ALCL  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7CA9A02D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32643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pathology in </w:t>
                      </w:r>
                      <w:r w:rsidR="000765D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an unusual and large abdominal soft tissue mass: histologic findings, cytogenetics and next steps </w:t>
                      </w:r>
                      <w:r w:rsidR="006F08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B3501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6D660DA1" w14:textId="238C7000" w:rsidR="00AE12DF" w:rsidRPr="00AE12DF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6F08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pathology </w:t>
                      </w:r>
                      <w:r w:rsidR="000765D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</w:t>
                      </w:r>
                      <w:proofErr w:type="gramStart"/>
                      <w:r w:rsidR="000765D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an</w:t>
                      </w:r>
                      <w:proofErr w:type="gramEnd"/>
                      <w:r w:rsidR="000765D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usual femur mass </w:t>
                      </w:r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0AB955DE" w14:textId="77777777" w:rsidR="00DB6E2F" w:rsidRPr="00DB6E2F" w:rsidRDefault="000765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Presentation of suspected </w:t>
                      </w:r>
                      <w:r w:rsidR="00DB6E2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ACC: appropriate work up and staging, including endocrinology evaluation</w:t>
                      </w:r>
                    </w:p>
                    <w:p w14:paraId="45ED6979" w14:textId="0A003F22" w:rsidR="00A87AF7" w:rsidRPr="00A87AF7" w:rsidRDefault="00DB6E2F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Staging imaging review for ALCL  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0A981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4B7"/>
    <w:rsid w:val="00012920"/>
    <w:rsid w:val="000129AF"/>
    <w:rsid w:val="0001436D"/>
    <w:rsid w:val="00047684"/>
    <w:rsid w:val="00051714"/>
    <w:rsid w:val="00053D0A"/>
    <w:rsid w:val="00061D88"/>
    <w:rsid w:val="00066816"/>
    <w:rsid w:val="000765D2"/>
    <w:rsid w:val="00080AEE"/>
    <w:rsid w:val="000A0FAD"/>
    <w:rsid w:val="000B0329"/>
    <w:rsid w:val="000B03C2"/>
    <w:rsid w:val="000B3998"/>
    <w:rsid w:val="000E7813"/>
    <w:rsid w:val="00106F1F"/>
    <w:rsid w:val="001142FD"/>
    <w:rsid w:val="00126C6A"/>
    <w:rsid w:val="00127A43"/>
    <w:rsid w:val="00130885"/>
    <w:rsid w:val="00150FCA"/>
    <w:rsid w:val="00151388"/>
    <w:rsid w:val="001752CA"/>
    <w:rsid w:val="001768DB"/>
    <w:rsid w:val="00187C10"/>
    <w:rsid w:val="001C3ED2"/>
    <w:rsid w:val="001C60F7"/>
    <w:rsid w:val="001E6E60"/>
    <w:rsid w:val="00216BB5"/>
    <w:rsid w:val="00222FC0"/>
    <w:rsid w:val="00232EAF"/>
    <w:rsid w:val="00250FC6"/>
    <w:rsid w:val="0028276C"/>
    <w:rsid w:val="002833B3"/>
    <w:rsid w:val="0029730C"/>
    <w:rsid w:val="00300226"/>
    <w:rsid w:val="00315F6B"/>
    <w:rsid w:val="0031608D"/>
    <w:rsid w:val="00326434"/>
    <w:rsid w:val="003303C7"/>
    <w:rsid w:val="003323F9"/>
    <w:rsid w:val="00336048"/>
    <w:rsid w:val="003476BF"/>
    <w:rsid w:val="00351D97"/>
    <w:rsid w:val="003638E8"/>
    <w:rsid w:val="00397016"/>
    <w:rsid w:val="003A1A77"/>
    <w:rsid w:val="003A4651"/>
    <w:rsid w:val="003A6050"/>
    <w:rsid w:val="003B0FD3"/>
    <w:rsid w:val="003B372F"/>
    <w:rsid w:val="003B5277"/>
    <w:rsid w:val="003C23EA"/>
    <w:rsid w:val="003C7786"/>
    <w:rsid w:val="003E1FEC"/>
    <w:rsid w:val="003F7922"/>
    <w:rsid w:val="0042795F"/>
    <w:rsid w:val="004455A1"/>
    <w:rsid w:val="0044603C"/>
    <w:rsid w:val="004804CF"/>
    <w:rsid w:val="004940DD"/>
    <w:rsid w:val="004A08E0"/>
    <w:rsid w:val="004B6FFB"/>
    <w:rsid w:val="004C557D"/>
    <w:rsid w:val="004F031A"/>
    <w:rsid w:val="004F283B"/>
    <w:rsid w:val="004F3EC9"/>
    <w:rsid w:val="00501266"/>
    <w:rsid w:val="00514DAF"/>
    <w:rsid w:val="00516F38"/>
    <w:rsid w:val="0052435F"/>
    <w:rsid w:val="0055547B"/>
    <w:rsid w:val="0056440F"/>
    <w:rsid w:val="00565A5F"/>
    <w:rsid w:val="00567031"/>
    <w:rsid w:val="0057022A"/>
    <w:rsid w:val="00585377"/>
    <w:rsid w:val="00590031"/>
    <w:rsid w:val="005B4774"/>
    <w:rsid w:val="005C2805"/>
    <w:rsid w:val="00613D72"/>
    <w:rsid w:val="006501C4"/>
    <w:rsid w:val="00662E0E"/>
    <w:rsid w:val="00663C08"/>
    <w:rsid w:val="00676E0A"/>
    <w:rsid w:val="006A35FC"/>
    <w:rsid w:val="006B47B7"/>
    <w:rsid w:val="006D4138"/>
    <w:rsid w:val="006F08F7"/>
    <w:rsid w:val="006F3EA0"/>
    <w:rsid w:val="00713B6B"/>
    <w:rsid w:val="0072118C"/>
    <w:rsid w:val="00753E17"/>
    <w:rsid w:val="00786F22"/>
    <w:rsid w:val="007A1F7A"/>
    <w:rsid w:val="007B29C8"/>
    <w:rsid w:val="007B3225"/>
    <w:rsid w:val="007E7650"/>
    <w:rsid w:val="00803581"/>
    <w:rsid w:val="00824559"/>
    <w:rsid w:val="008400B8"/>
    <w:rsid w:val="008452FB"/>
    <w:rsid w:val="00855591"/>
    <w:rsid w:val="00861C64"/>
    <w:rsid w:val="008717D2"/>
    <w:rsid w:val="0088461F"/>
    <w:rsid w:val="00892503"/>
    <w:rsid w:val="008C0A41"/>
    <w:rsid w:val="008D597A"/>
    <w:rsid w:val="009059C7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12DF"/>
    <w:rsid w:val="00AE2818"/>
    <w:rsid w:val="00B35013"/>
    <w:rsid w:val="00B72DB2"/>
    <w:rsid w:val="00B810E5"/>
    <w:rsid w:val="00B929FF"/>
    <w:rsid w:val="00BA43D2"/>
    <w:rsid w:val="00BB174E"/>
    <w:rsid w:val="00BB28AD"/>
    <w:rsid w:val="00BB3422"/>
    <w:rsid w:val="00BE5E37"/>
    <w:rsid w:val="00BF06BC"/>
    <w:rsid w:val="00C24D46"/>
    <w:rsid w:val="00C41D13"/>
    <w:rsid w:val="00C73503"/>
    <w:rsid w:val="00C766B6"/>
    <w:rsid w:val="00C86248"/>
    <w:rsid w:val="00C94D19"/>
    <w:rsid w:val="00CA0150"/>
    <w:rsid w:val="00CA31E1"/>
    <w:rsid w:val="00CA484A"/>
    <w:rsid w:val="00CF36B1"/>
    <w:rsid w:val="00D400C6"/>
    <w:rsid w:val="00D43898"/>
    <w:rsid w:val="00D44887"/>
    <w:rsid w:val="00D678C4"/>
    <w:rsid w:val="00D73B04"/>
    <w:rsid w:val="00D97A15"/>
    <w:rsid w:val="00DB6E2F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B671C"/>
    <w:rsid w:val="00ED30B5"/>
    <w:rsid w:val="00F10EA4"/>
    <w:rsid w:val="00F12E00"/>
    <w:rsid w:val="00F32090"/>
    <w:rsid w:val="00F37EFE"/>
    <w:rsid w:val="00F50D7A"/>
    <w:rsid w:val="00F57414"/>
    <w:rsid w:val="00F774E1"/>
    <w:rsid w:val="00F8452E"/>
    <w:rsid w:val="00F860A6"/>
    <w:rsid w:val="00FC1307"/>
    <w:rsid w:val="00FD0F45"/>
    <w:rsid w:val="00FD73C2"/>
    <w:rsid w:val="558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D57F3-AC8D-4188-A7EA-B657A92B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2026-03-23T16:37:00Z</dcterms:created>
  <dcterms:modified xsi:type="dcterms:W3CDTF">2026-03-23T16:37:00Z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