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8A356D6" w:rsidR="009B07AB" w:rsidRDefault="006618CC" w:rsidP="003B0FD3">
      <w:r>
        <w:rPr>
          <w:noProof/>
        </w:rPr>
        <mc:AlternateContent>
          <mc:Choice Requires="wps">
            <w:drawing>
              <wp:anchor distT="0" distB="0" distL="114300" distR="114300" simplePos="0" relativeHeight="251672576" behindDoc="0" locked="0" layoutInCell="1" allowOverlap="1" wp14:anchorId="5CB61A48" wp14:editId="6ED79E17">
                <wp:simplePos x="0" y="0"/>
                <wp:positionH relativeFrom="column">
                  <wp:posOffset>-733425</wp:posOffset>
                </wp:positionH>
                <wp:positionV relativeFrom="paragraph">
                  <wp:posOffset>3952875</wp:posOffset>
                </wp:positionV>
                <wp:extent cx="2686050" cy="26384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638425"/>
                        </a:xfrm>
                        <a:prstGeom prst="rect">
                          <a:avLst/>
                        </a:prstGeom>
                        <a:noFill/>
                        <a:ln w="6350">
                          <a:noFill/>
                        </a:ln>
                      </wps:spPr>
                      <wps:txbx>
                        <w:txbxContent>
                          <w:p w14:paraId="30F7BD1B"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9"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0" w:history="1">
                              <w:r w:rsidRPr="006618CC">
                                <w:rPr>
                                  <w:rStyle w:val="Hyperlink"/>
                                  <w:rFonts w:ascii="Aptos" w:hAnsi="Aptos"/>
                                  <w:b/>
                                  <w:bCs/>
                                  <w:sz w:val="20"/>
                                  <w:szCs w:val="20"/>
                                </w:rPr>
                                <w:t>+1 571-307-</w:t>
                              </w:r>
                              <w:r w:rsidRPr="006618CC">
                                <w:rPr>
                                  <w:rStyle w:val="Hyperlink"/>
                                  <w:rFonts w:ascii="Aptos" w:hAnsi="Aptos"/>
                                  <w:b/>
                                  <w:bCs/>
                                  <w:sz w:val="20"/>
                                  <w:szCs w:val="20"/>
                                </w:rPr>
                                <w:t>5517,</w:t>
                              </w:r>
                              <w:r w:rsidRPr="006618CC">
                                <w:rPr>
                                  <w:rStyle w:val="Hyperlink"/>
                                  <w:rFonts w:ascii="Aptos" w:hAnsi="Aptos"/>
                                  <w:b/>
                                  <w:bCs/>
                                  <w:sz w:val="20"/>
                                  <w:szCs w:val="20"/>
                                </w:rPr>
                                <w:t>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1"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p w14:paraId="329B62BE" w14:textId="2388324F" w:rsidR="001752CA" w:rsidRPr="00466D62" w:rsidRDefault="0038721A" w:rsidP="005D01F2">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Wednesday</w:t>
                            </w:r>
                            <w:r w:rsidR="007066C3" w:rsidRPr="00466D62">
                              <w:rPr>
                                <w:rFonts w:ascii="Aptos" w:hAnsi="Aptos" w:cstheme="minorHAnsi"/>
                                <w:b/>
                                <w:bCs/>
                                <w:color w:val="auto"/>
                                <w:sz w:val="20"/>
                                <w:szCs w:val="20"/>
                              </w:rPr>
                              <w:t xml:space="preserve">, </w:t>
                            </w:r>
                            <w:r w:rsidR="00CF6A26" w:rsidRPr="00466D62">
                              <w:rPr>
                                <w:rFonts w:ascii="Aptos" w:hAnsi="Aptos" w:cstheme="minorHAnsi"/>
                                <w:b/>
                                <w:bCs/>
                                <w:color w:val="auto"/>
                                <w:sz w:val="20"/>
                                <w:szCs w:val="20"/>
                              </w:rPr>
                              <w:t xml:space="preserve">February </w:t>
                            </w:r>
                            <w:r w:rsidR="00FD5484" w:rsidRPr="00466D62">
                              <w:rPr>
                                <w:rFonts w:ascii="Aptos" w:hAnsi="Aptos" w:cstheme="minorHAnsi"/>
                                <w:b/>
                                <w:bCs/>
                                <w:color w:val="auto"/>
                                <w:sz w:val="20"/>
                                <w:szCs w:val="20"/>
                              </w:rPr>
                              <w:t>1</w:t>
                            </w:r>
                            <w:r w:rsidR="00EF21E2" w:rsidRPr="00466D62">
                              <w:rPr>
                                <w:rFonts w:ascii="Aptos" w:hAnsi="Aptos" w:cstheme="minorHAnsi"/>
                                <w:b/>
                                <w:bCs/>
                                <w:color w:val="auto"/>
                                <w:sz w:val="20"/>
                                <w:szCs w:val="20"/>
                              </w:rPr>
                              <w:t>8</w:t>
                            </w:r>
                            <w:r w:rsidR="007066C3" w:rsidRPr="00466D62">
                              <w:rPr>
                                <w:rFonts w:ascii="Aptos" w:hAnsi="Aptos" w:cstheme="minorHAnsi"/>
                                <w:b/>
                                <w:bCs/>
                                <w:color w:val="auto"/>
                                <w:sz w:val="20"/>
                                <w:szCs w:val="20"/>
                              </w:rPr>
                              <w:t>, 2026</w:t>
                            </w:r>
                          </w:p>
                          <w:p w14:paraId="48649A0B" w14:textId="2D9E3737" w:rsidR="00406328" w:rsidRPr="00466D62" w:rsidRDefault="005D01F2" w:rsidP="005D01F2">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w:t>
                            </w:r>
                            <w:r w:rsidR="0038721A" w:rsidRPr="00466D62">
                              <w:rPr>
                                <w:rFonts w:ascii="Aptos" w:hAnsi="Aptos" w:cstheme="minorHAnsi"/>
                                <w:b/>
                                <w:bCs/>
                                <w:color w:val="auto"/>
                                <w:sz w:val="20"/>
                                <w:szCs w:val="20"/>
                              </w:rPr>
                              <w:t>0</w:t>
                            </w:r>
                            <w:r w:rsidRPr="00466D62">
                              <w:rPr>
                                <w:rFonts w:ascii="Aptos" w:hAnsi="Aptos" w:cstheme="minorHAnsi"/>
                                <w:b/>
                                <w:bCs/>
                                <w:color w:val="auto"/>
                                <w:sz w:val="20"/>
                                <w:szCs w:val="20"/>
                              </w:rPr>
                              <w:t>0-8:</w:t>
                            </w:r>
                            <w:r w:rsidR="0038721A" w:rsidRPr="00466D62">
                              <w:rPr>
                                <w:rFonts w:ascii="Aptos" w:hAnsi="Aptos" w:cstheme="minorHAnsi"/>
                                <w:b/>
                                <w:bCs/>
                                <w:color w:val="auto"/>
                                <w:sz w:val="20"/>
                                <w:szCs w:val="20"/>
                              </w:rPr>
                              <w:t>0</w:t>
                            </w:r>
                            <w:r w:rsidRPr="00466D62">
                              <w:rPr>
                                <w:rFonts w:ascii="Aptos" w:hAnsi="Aptos" w:cstheme="minorHAnsi"/>
                                <w:b/>
                                <w:bCs/>
                                <w:color w:val="auto"/>
                                <w:sz w:val="20"/>
                                <w:szCs w:val="20"/>
                              </w:rPr>
                              <w:t>0am</w:t>
                            </w:r>
                          </w:p>
                          <w:p w14:paraId="14E89E23" w14:textId="2A3212A1" w:rsidR="004E02D6" w:rsidRPr="00466D62" w:rsidRDefault="001752CA" w:rsidP="00406328">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0035345D" w:rsidRPr="00466D62">
                              <w:rPr>
                                <w:rFonts w:ascii="Aptos" w:hAnsi="Aptos" w:cstheme="minorHAnsi"/>
                                <w:b/>
                                <w:bCs/>
                                <w:color w:val="FF0000"/>
                                <w:sz w:val="20"/>
                                <w:szCs w:val="20"/>
                              </w:rPr>
                              <w:t xml:space="preserve"> </w:t>
                            </w:r>
                            <w:r w:rsidR="00466D62" w:rsidRPr="00466D62">
                              <w:rPr>
                                <w:rFonts w:ascii="Aptos" w:hAnsi="Aptos" w:cstheme="minorHAnsi"/>
                                <w:b/>
                                <w:bCs/>
                                <w:color w:val="FF0000"/>
                                <w:sz w:val="20"/>
                                <w:szCs w:val="20"/>
                              </w:rPr>
                              <w:t>FEWGED</w:t>
                            </w:r>
                          </w:p>
                          <w:p w14:paraId="2CE1CA05" w14:textId="47EB632A" w:rsidR="001752CA" w:rsidRPr="00466D62" w:rsidRDefault="004E02D6" w:rsidP="00406328">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w:t>
                            </w:r>
                            <w:r w:rsidR="001752CA" w:rsidRPr="00466D62">
                              <w:rPr>
                                <w:rFonts w:ascii="Aptos" w:hAnsi="Aptos" w:cstheme="minorHAnsi"/>
                                <w:b/>
                                <w:bCs/>
                                <w:color w:val="auto"/>
                                <w:sz w:val="20"/>
                                <w:szCs w:val="20"/>
                              </w:rPr>
                              <w:t>o</w:t>
                            </w:r>
                            <w:r w:rsidR="00406328" w:rsidRPr="00466D62">
                              <w:rPr>
                                <w:rFonts w:ascii="Aptos" w:hAnsi="Aptos" w:cstheme="minorHAnsi"/>
                                <w:b/>
                                <w:bCs/>
                                <w:color w:val="auto"/>
                                <w:sz w:val="20"/>
                                <w:szCs w:val="20"/>
                              </w:rPr>
                              <w:t xml:space="preserve"> </w:t>
                            </w:r>
                            <w:r w:rsidR="001752CA" w:rsidRPr="00466D62">
                              <w:rPr>
                                <w:rFonts w:ascii="Aptos" w:hAnsi="Aptos" w:cstheme="minorHAnsi"/>
                                <w:b/>
                                <w:bCs/>
                                <w:color w:val="auto"/>
                                <w:sz w:val="20"/>
                                <w:szCs w:val="20"/>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20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" filled="f" stroked="f" strokeweight=".5pt">
                <v:textbox inset="0,0,0,0">
                  <w:txbxContent>
                    <w:p w14:paraId="30F7BD1B"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b/>
                          <w:bCs/>
                          <w:sz w:val="20"/>
                          <w:szCs w:val="20"/>
                        </w:rPr>
                        <w:t xml:space="preserve">Join: </w:t>
                      </w:r>
                      <w:hyperlink r:id="rId12" w:tooltip="Meeting join" w:history="1">
                        <w:r w:rsidRPr="002B7570">
                          <w:rPr>
                            <w:rStyle w:val="Hyperlink"/>
                            <w:rFonts w:ascii="Aptos" w:hAnsi="Aptos"/>
                            <w:sz w:val="20"/>
                            <w:szCs w:val="20"/>
                          </w:rPr>
                          <w:t>https://teams.microsoft.com/meet/21030882515238?p=mkFRfC0ZFWxULiQH6b</w:t>
                        </w:r>
                      </w:hyperlink>
                      <w:r w:rsidRPr="002B7570">
                        <w:rPr>
                          <w:rFonts w:ascii="Aptos" w:hAnsi="Aptos"/>
                          <w:sz w:val="20"/>
                          <w:szCs w:val="20"/>
                        </w:rPr>
                        <w:t xml:space="preserve"> </w:t>
                      </w:r>
                    </w:p>
                    <w:p w14:paraId="2B1E8548"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Meeting ID: 210 308 825 152 38 </w:t>
                      </w:r>
                    </w:p>
                    <w:p w14:paraId="4CEBF824" w14:textId="77777777" w:rsidR="002B7570" w:rsidRPr="002B7570" w:rsidRDefault="002B7570" w:rsidP="002B7570">
                      <w:pPr>
                        <w:pStyle w:val="EventDetailsSubheads"/>
                        <w:spacing w:before="0" w:line="240" w:lineRule="auto"/>
                        <w:jc w:val="center"/>
                        <w:rPr>
                          <w:rFonts w:ascii="Aptos" w:hAnsi="Aptos"/>
                          <w:sz w:val="20"/>
                          <w:szCs w:val="20"/>
                        </w:rPr>
                      </w:pPr>
                      <w:r w:rsidRPr="002B7570">
                        <w:rPr>
                          <w:rFonts w:ascii="Aptos" w:hAnsi="Aptos"/>
                          <w:sz w:val="20"/>
                          <w:szCs w:val="20"/>
                        </w:rPr>
                        <w:t xml:space="preserve">Passcode: UH7mj7oR </w:t>
                      </w:r>
                    </w:p>
                    <w:p w14:paraId="45E92C08" w14:textId="77777777" w:rsidR="00BF6B4E" w:rsidRPr="00466D62" w:rsidRDefault="00BF6B4E" w:rsidP="00BF6B4E">
                      <w:pPr>
                        <w:pStyle w:val="EventDetailsSubheads"/>
                        <w:spacing w:before="0" w:line="240" w:lineRule="auto"/>
                        <w:jc w:val="center"/>
                        <w:rPr>
                          <w:rFonts w:ascii="Aptos" w:hAnsi="Aptos"/>
                          <w:b/>
                          <w:bCs/>
                          <w:sz w:val="20"/>
                          <w:szCs w:val="20"/>
                        </w:rPr>
                      </w:pPr>
                    </w:p>
                    <w:p w14:paraId="0A8DCDAB"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Dial in by phone </w:t>
                      </w:r>
                    </w:p>
                    <w:p w14:paraId="78DC246C" w14:textId="0EF32A79" w:rsidR="006618CC" w:rsidRDefault="006618CC" w:rsidP="006618CC">
                      <w:pPr>
                        <w:pStyle w:val="EventDetailsSubheads"/>
                        <w:spacing w:before="0" w:line="240" w:lineRule="auto"/>
                        <w:jc w:val="center"/>
                        <w:rPr>
                          <w:rFonts w:ascii="Aptos" w:hAnsi="Aptos"/>
                          <w:b/>
                          <w:bCs/>
                          <w:sz w:val="20"/>
                          <w:szCs w:val="20"/>
                        </w:rPr>
                      </w:pPr>
                      <w:hyperlink r:id="rId13" w:history="1">
                        <w:r w:rsidRPr="006618CC">
                          <w:rPr>
                            <w:rStyle w:val="Hyperlink"/>
                            <w:rFonts w:ascii="Aptos" w:hAnsi="Aptos"/>
                            <w:b/>
                            <w:bCs/>
                            <w:sz w:val="20"/>
                            <w:szCs w:val="20"/>
                          </w:rPr>
                          <w:t>+1 571-307-</w:t>
                        </w:r>
                        <w:r w:rsidRPr="006618CC">
                          <w:rPr>
                            <w:rStyle w:val="Hyperlink"/>
                            <w:rFonts w:ascii="Aptos" w:hAnsi="Aptos"/>
                            <w:b/>
                            <w:bCs/>
                            <w:sz w:val="20"/>
                            <w:szCs w:val="20"/>
                          </w:rPr>
                          <w:t>5517,</w:t>
                        </w:r>
                        <w:r w:rsidRPr="006618CC">
                          <w:rPr>
                            <w:rStyle w:val="Hyperlink"/>
                            <w:rFonts w:ascii="Aptos" w:hAnsi="Aptos"/>
                            <w:b/>
                            <w:bCs/>
                            <w:sz w:val="20"/>
                            <w:szCs w:val="20"/>
                          </w:rPr>
                          <w:t>850273567#</w:t>
                        </w:r>
                      </w:hyperlink>
                    </w:p>
                    <w:p w14:paraId="7D17CB2B" w14:textId="60D8D123"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 United States, Washington </w:t>
                      </w:r>
                    </w:p>
                    <w:p w14:paraId="14DA3DB7" w14:textId="77777777" w:rsidR="006618CC" w:rsidRPr="006618CC" w:rsidRDefault="006618CC" w:rsidP="006618CC">
                      <w:pPr>
                        <w:pStyle w:val="EventDetailsSubheads"/>
                        <w:spacing w:before="0" w:line="240" w:lineRule="auto"/>
                        <w:jc w:val="center"/>
                        <w:rPr>
                          <w:rFonts w:ascii="Aptos" w:hAnsi="Aptos"/>
                          <w:b/>
                          <w:bCs/>
                          <w:sz w:val="20"/>
                          <w:szCs w:val="20"/>
                        </w:rPr>
                      </w:pPr>
                      <w:hyperlink r:id="rId14" w:history="1">
                        <w:r w:rsidRPr="006618CC">
                          <w:rPr>
                            <w:rStyle w:val="Hyperlink"/>
                            <w:rFonts w:ascii="Aptos" w:hAnsi="Aptos"/>
                            <w:b/>
                            <w:bCs/>
                            <w:sz w:val="20"/>
                            <w:szCs w:val="20"/>
                          </w:rPr>
                          <w:t>Find a local number</w:t>
                        </w:r>
                      </w:hyperlink>
                      <w:r w:rsidRPr="006618CC">
                        <w:rPr>
                          <w:rFonts w:ascii="Aptos" w:hAnsi="Aptos"/>
                          <w:b/>
                          <w:bCs/>
                          <w:sz w:val="20"/>
                          <w:szCs w:val="20"/>
                        </w:rPr>
                        <w:t xml:space="preserve"> </w:t>
                      </w:r>
                    </w:p>
                    <w:p w14:paraId="137E4A28" w14:textId="77777777" w:rsidR="006618CC" w:rsidRPr="006618CC" w:rsidRDefault="006618CC" w:rsidP="006618CC">
                      <w:pPr>
                        <w:pStyle w:val="EventDetailsSubheads"/>
                        <w:spacing w:before="0" w:line="240" w:lineRule="auto"/>
                        <w:jc w:val="center"/>
                        <w:rPr>
                          <w:rFonts w:ascii="Aptos" w:hAnsi="Aptos"/>
                          <w:b/>
                          <w:bCs/>
                          <w:sz w:val="20"/>
                          <w:szCs w:val="20"/>
                        </w:rPr>
                      </w:pPr>
                      <w:r w:rsidRPr="006618CC">
                        <w:rPr>
                          <w:rFonts w:ascii="Aptos" w:hAnsi="Aptos"/>
                          <w:b/>
                          <w:bCs/>
                          <w:sz w:val="20"/>
                          <w:szCs w:val="20"/>
                        </w:rPr>
                        <w:t xml:space="preserve">Phone conference ID: 850 273 567# </w:t>
                      </w:r>
                    </w:p>
                    <w:p w14:paraId="3BC48877" w14:textId="77777777" w:rsidR="002D6629" w:rsidRPr="00466D62" w:rsidRDefault="002D6629" w:rsidP="005D01F2">
                      <w:pPr>
                        <w:pStyle w:val="EventDetailsSubheads"/>
                        <w:spacing w:before="0" w:line="240" w:lineRule="auto"/>
                        <w:jc w:val="center"/>
                        <w:rPr>
                          <w:rFonts w:ascii="Aptos" w:hAnsi="Aptos" w:cstheme="minorHAnsi"/>
                          <w:b/>
                          <w:bCs/>
                          <w:color w:val="auto"/>
                          <w:sz w:val="20"/>
                          <w:szCs w:val="20"/>
                        </w:rPr>
                      </w:pPr>
                    </w:p>
                    <w:p w14:paraId="329B62BE" w14:textId="2388324F" w:rsidR="001752CA" w:rsidRPr="00466D62" w:rsidRDefault="0038721A" w:rsidP="005D01F2">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Wednesday</w:t>
                      </w:r>
                      <w:r w:rsidR="007066C3" w:rsidRPr="00466D62">
                        <w:rPr>
                          <w:rFonts w:ascii="Aptos" w:hAnsi="Aptos" w:cstheme="minorHAnsi"/>
                          <w:b/>
                          <w:bCs/>
                          <w:color w:val="auto"/>
                          <w:sz w:val="20"/>
                          <w:szCs w:val="20"/>
                        </w:rPr>
                        <w:t xml:space="preserve">, </w:t>
                      </w:r>
                      <w:r w:rsidR="00CF6A26" w:rsidRPr="00466D62">
                        <w:rPr>
                          <w:rFonts w:ascii="Aptos" w:hAnsi="Aptos" w:cstheme="minorHAnsi"/>
                          <w:b/>
                          <w:bCs/>
                          <w:color w:val="auto"/>
                          <w:sz w:val="20"/>
                          <w:szCs w:val="20"/>
                        </w:rPr>
                        <w:t xml:space="preserve">February </w:t>
                      </w:r>
                      <w:r w:rsidR="00FD5484" w:rsidRPr="00466D62">
                        <w:rPr>
                          <w:rFonts w:ascii="Aptos" w:hAnsi="Aptos" w:cstheme="minorHAnsi"/>
                          <w:b/>
                          <w:bCs/>
                          <w:color w:val="auto"/>
                          <w:sz w:val="20"/>
                          <w:szCs w:val="20"/>
                        </w:rPr>
                        <w:t>1</w:t>
                      </w:r>
                      <w:r w:rsidR="00EF21E2" w:rsidRPr="00466D62">
                        <w:rPr>
                          <w:rFonts w:ascii="Aptos" w:hAnsi="Aptos" w:cstheme="minorHAnsi"/>
                          <w:b/>
                          <w:bCs/>
                          <w:color w:val="auto"/>
                          <w:sz w:val="20"/>
                          <w:szCs w:val="20"/>
                        </w:rPr>
                        <w:t>8</w:t>
                      </w:r>
                      <w:r w:rsidR="007066C3" w:rsidRPr="00466D62">
                        <w:rPr>
                          <w:rFonts w:ascii="Aptos" w:hAnsi="Aptos" w:cstheme="minorHAnsi"/>
                          <w:b/>
                          <w:bCs/>
                          <w:color w:val="auto"/>
                          <w:sz w:val="20"/>
                          <w:szCs w:val="20"/>
                        </w:rPr>
                        <w:t>, 2026</w:t>
                      </w:r>
                    </w:p>
                    <w:p w14:paraId="48649A0B" w14:textId="2D9E3737" w:rsidR="00406328" w:rsidRPr="00466D62" w:rsidRDefault="005D01F2" w:rsidP="005D01F2">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7:</w:t>
                      </w:r>
                      <w:r w:rsidR="0038721A" w:rsidRPr="00466D62">
                        <w:rPr>
                          <w:rFonts w:ascii="Aptos" w:hAnsi="Aptos" w:cstheme="minorHAnsi"/>
                          <w:b/>
                          <w:bCs/>
                          <w:color w:val="auto"/>
                          <w:sz w:val="20"/>
                          <w:szCs w:val="20"/>
                        </w:rPr>
                        <w:t>0</w:t>
                      </w:r>
                      <w:r w:rsidRPr="00466D62">
                        <w:rPr>
                          <w:rFonts w:ascii="Aptos" w:hAnsi="Aptos" w:cstheme="minorHAnsi"/>
                          <w:b/>
                          <w:bCs/>
                          <w:color w:val="auto"/>
                          <w:sz w:val="20"/>
                          <w:szCs w:val="20"/>
                        </w:rPr>
                        <w:t>0-8:</w:t>
                      </w:r>
                      <w:r w:rsidR="0038721A" w:rsidRPr="00466D62">
                        <w:rPr>
                          <w:rFonts w:ascii="Aptos" w:hAnsi="Aptos" w:cstheme="minorHAnsi"/>
                          <w:b/>
                          <w:bCs/>
                          <w:color w:val="auto"/>
                          <w:sz w:val="20"/>
                          <w:szCs w:val="20"/>
                        </w:rPr>
                        <w:t>0</w:t>
                      </w:r>
                      <w:r w:rsidRPr="00466D62">
                        <w:rPr>
                          <w:rFonts w:ascii="Aptos" w:hAnsi="Aptos" w:cstheme="minorHAnsi"/>
                          <w:b/>
                          <w:bCs/>
                          <w:color w:val="auto"/>
                          <w:sz w:val="20"/>
                          <w:szCs w:val="20"/>
                        </w:rPr>
                        <w:t>0am</w:t>
                      </w:r>
                    </w:p>
                    <w:p w14:paraId="14E89E23" w14:textId="2A3212A1" w:rsidR="004E02D6" w:rsidRPr="00466D62" w:rsidRDefault="001752CA" w:rsidP="00406328">
                      <w:pPr>
                        <w:pStyle w:val="EventDetailsSubheads"/>
                        <w:spacing w:before="0" w:line="240" w:lineRule="auto"/>
                        <w:jc w:val="center"/>
                        <w:rPr>
                          <w:rFonts w:ascii="Aptos" w:hAnsi="Aptos" w:cstheme="minorHAnsi"/>
                          <w:b/>
                          <w:bCs/>
                          <w:color w:val="FF0000"/>
                          <w:sz w:val="20"/>
                          <w:szCs w:val="20"/>
                          <w:shd w:val="clear" w:color="auto" w:fill="FFFFFF"/>
                        </w:rPr>
                      </w:pPr>
                      <w:r w:rsidRPr="00466D62">
                        <w:rPr>
                          <w:rFonts w:ascii="Aptos" w:hAnsi="Aptos" w:cstheme="minorHAnsi"/>
                          <w:b/>
                          <w:bCs/>
                          <w:color w:val="auto"/>
                          <w:sz w:val="20"/>
                          <w:szCs w:val="20"/>
                        </w:rPr>
                        <w:t>To claim credit, text</w:t>
                      </w:r>
                      <w:r w:rsidR="0035345D" w:rsidRPr="00466D62">
                        <w:rPr>
                          <w:rFonts w:ascii="Aptos" w:hAnsi="Aptos" w:cstheme="minorHAnsi"/>
                          <w:b/>
                          <w:bCs/>
                          <w:color w:val="FF0000"/>
                          <w:sz w:val="20"/>
                          <w:szCs w:val="20"/>
                        </w:rPr>
                        <w:t xml:space="preserve"> </w:t>
                      </w:r>
                      <w:r w:rsidR="00466D62" w:rsidRPr="00466D62">
                        <w:rPr>
                          <w:rFonts w:ascii="Aptos" w:hAnsi="Aptos" w:cstheme="minorHAnsi"/>
                          <w:b/>
                          <w:bCs/>
                          <w:color w:val="FF0000"/>
                          <w:sz w:val="20"/>
                          <w:szCs w:val="20"/>
                        </w:rPr>
                        <w:t>FEWGED</w:t>
                      </w:r>
                    </w:p>
                    <w:p w14:paraId="2CE1CA05" w14:textId="47EB632A" w:rsidR="001752CA" w:rsidRPr="00466D62" w:rsidRDefault="004E02D6" w:rsidP="00406328">
                      <w:pPr>
                        <w:pStyle w:val="EventDetailsSubheads"/>
                        <w:spacing w:before="0" w:line="240" w:lineRule="auto"/>
                        <w:jc w:val="center"/>
                        <w:rPr>
                          <w:rFonts w:ascii="Aptos" w:hAnsi="Aptos" w:cstheme="minorHAnsi"/>
                          <w:b/>
                          <w:bCs/>
                          <w:color w:val="auto"/>
                          <w:sz w:val="20"/>
                          <w:szCs w:val="20"/>
                        </w:rPr>
                      </w:pPr>
                      <w:r w:rsidRPr="00466D62">
                        <w:rPr>
                          <w:rFonts w:ascii="Aptos" w:hAnsi="Aptos" w:cstheme="minorHAnsi"/>
                          <w:b/>
                          <w:bCs/>
                          <w:color w:val="auto"/>
                          <w:sz w:val="20"/>
                          <w:szCs w:val="20"/>
                        </w:rPr>
                        <w:t xml:space="preserve"> t</w:t>
                      </w:r>
                      <w:r w:rsidR="001752CA" w:rsidRPr="00466D62">
                        <w:rPr>
                          <w:rFonts w:ascii="Aptos" w:hAnsi="Aptos" w:cstheme="minorHAnsi"/>
                          <w:b/>
                          <w:bCs/>
                          <w:color w:val="auto"/>
                          <w:sz w:val="20"/>
                          <w:szCs w:val="20"/>
                        </w:rPr>
                        <w:t>o</w:t>
                      </w:r>
                      <w:r w:rsidR="00406328" w:rsidRPr="00466D62">
                        <w:rPr>
                          <w:rFonts w:ascii="Aptos" w:hAnsi="Aptos" w:cstheme="minorHAnsi"/>
                          <w:b/>
                          <w:bCs/>
                          <w:color w:val="auto"/>
                          <w:sz w:val="20"/>
                          <w:szCs w:val="20"/>
                        </w:rPr>
                        <w:t xml:space="preserve"> </w:t>
                      </w:r>
                      <w:r w:rsidR="001752CA" w:rsidRPr="00466D62">
                        <w:rPr>
                          <w:rFonts w:ascii="Aptos" w:hAnsi="Aptos" w:cstheme="minorHAnsi"/>
                          <w:b/>
                          <w:bCs/>
                          <w:color w:val="auto"/>
                          <w:sz w:val="20"/>
                          <w:szCs w:val="20"/>
                        </w:rPr>
                        <w:t>703.260.9391</w:t>
                      </w:r>
                    </w:p>
                  </w:txbxContent>
                </v:textbox>
              </v:shape>
            </w:pict>
          </mc:Fallback>
        </mc:AlternateContent>
      </w:r>
      <w:r w:rsidR="00203504">
        <w:rPr>
          <w:noProof/>
        </w:rPr>
        <mc:AlternateContent>
          <mc:Choice Requires="wps">
            <w:drawing>
              <wp:anchor distT="0" distB="0" distL="114300" distR="114300" simplePos="0" relativeHeight="251668480" behindDoc="0" locked="0" layoutInCell="1" allowOverlap="1" wp14:anchorId="593FE276" wp14:editId="7DAE571A">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4D6"/>
    <w:rsid w:val="00251DE2"/>
    <w:rsid w:val="00256375"/>
    <w:rsid w:val="002601DF"/>
    <w:rsid w:val="00271A72"/>
    <w:rsid w:val="002824B3"/>
    <w:rsid w:val="002940C7"/>
    <w:rsid w:val="002B17CC"/>
    <w:rsid w:val="002B575A"/>
    <w:rsid w:val="002B7570"/>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4374D"/>
    <w:rsid w:val="004604C6"/>
    <w:rsid w:val="004634D4"/>
    <w:rsid w:val="004638F8"/>
    <w:rsid w:val="004650ED"/>
    <w:rsid w:val="00466D62"/>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84995"/>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7388"/>
    <w:rsid w:val="00CF6A26"/>
    <w:rsid w:val="00D11D3C"/>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8502735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1030882515238?p=mkFRfC0ZFWxULiQH6b"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85027356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85027356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1030882515238?p=mkFRfC0ZFWxULiQH6b" TargetMode="External"/><Relationship Id="rId14" Type="http://schemas.openxmlformats.org/officeDocument/2006/relationships/hyperlink" Target="https://dialin.teams.microsoft.com/68a2bb0a-4cbc-4455-a9d0-14521d4e7f04?id=850273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98</cp:revision>
  <cp:lastPrinted>2024-01-05T21:31:00Z</cp:lastPrinted>
  <dcterms:created xsi:type="dcterms:W3CDTF">2024-12-23T20:27:00Z</dcterms:created>
  <dcterms:modified xsi:type="dcterms:W3CDTF">2026-02-11T14:21:00Z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