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57D77C8B" w14:textId="77777777" w:rsidR="00446889" w:rsidRPr="00446889" w:rsidRDefault="00446889" w:rsidP="00446889">
                            <w:pPr>
                              <w:pStyle w:val="Header"/>
                              <w:spacing w:line="276" w:lineRule="auto"/>
                              <w:jc w:val="center"/>
                              <w:rPr>
                                <w:rFonts w:ascii="Aptos" w:hAnsi="Aptos"/>
                                <w:sz w:val="24"/>
                                <w:szCs w:val="24"/>
                              </w:rPr>
                            </w:pPr>
                            <w:hyperlink r:id="rId9" w:tgtFrame="_blank" w:tooltip="Meeting join link" w:history="1">
                              <w:r w:rsidRPr="00446889">
                                <w:rPr>
                                  <w:rStyle w:val="Hyperlink"/>
                                  <w:rFonts w:ascii="Aptos" w:hAnsi="Aptos"/>
                                  <w:b/>
                                  <w:bCs/>
                                  <w:sz w:val="24"/>
                                  <w:szCs w:val="24"/>
                                </w:rPr>
                                <w:t>Join the meeting now</w:t>
                              </w:r>
                            </w:hyperlink>
                            <w:r w:rsidRPr="00446889">
                              <w:rPr>
                                <w:rFonts w:ascii="Aptos" w:hAnsi="Aptos"/>
                                <w:sz w:val="24"/>
                                <w:szCs w:val="24"/>
                              </w:rPr>
                              <w:t xml:space="preserve"> </w:t>
                            </w:r>
                          </w:p>
                          <w:p w14:paraId="00D1C7D4" w14:textId="77777777" w:rsidR="00446889" w:rsidRPr="00446889" w:rsidRDefault="00446889" w:rsidP="00446889">
                            <w:pPr>
                              <w:pStyle w:val="Header"/>
                              <w:jc w:val="center"/>
                              <w:rPr>
                                <w:rFonts w:ascii="Aptos" w:hAnsi="Aptos"/>
                                <w:sz w:val="24"/>
                                <w:szCs w:val="24"/>
                              </w:rPr>
                            </w:pPr>
                            <w:r w:rsidRPr="00446889">
                              <w:rPr>
                                <w:rFonts w:ascii="Aptos" w:hAnsi="Aptos"/>
                                <w:sz w:val="24"/>
                                <w:szCs w:val="24"/>
                              </w:rPr>
                              <w:t xml:space="preserve">Meeting ID: 231 395 723 586 3 </w:t>
                            </w:r>
                          </w:p>
                          <w:p w14:paraId="0AEBAFA4" w14:textId="77777777" w:rsidR="00446889" w:rsidRPr="00446889" w:rsidRDefault="00446889" w:rsidP="00446889">
                            <w:pPr>
                              <w:pStyle w:val="Header"/>
                              <w:spacing w:line="360" w:lineRule="auto"/>
                              <w:jc w:val="center"/>
                              <w:rPr>
                                <w:rFonts w:ascii="Aptos" w:hAnsi="Aptos"/>
                                <w:sz w:val="24"/>
                                <w:szCs w:val="24"/>
                              </w:rPr>
                            </w:pPr>
                            <w:r w:rsidRPr="00446889">
                              <w:rPr>
                                <w:rFonts w:ascii="Aptos" w:hAnsi="Aptos"/>
                                <w:sz w:val="24"/>
                                <w:szCs w:val="24"/>
                              </w:rPr>
                              <w:t xml:space="preserve">Passcode: uU2ib9NP </w:t>
                            </w:r>
                          </w:p>
                          <w:p w14:paraId="0EBDCCB9" w14:textId="77777777" w:rsidR="00446889" w:rsidRPr="00446889" w:rsidRDefault="00446889" w:rsidP="00446889">
                            <w:pPr>
                              <w:pStyle w:val="Header"/>
                              <w:spacing w:line="276" w:lineRule="auto"/>
                              <w:jc w:val="center"/>
                              <w:rPr>
                                <w:rFonts w:ascii="Aptos" w:hAnsi="Aptos"/>
                                <w:sz w:val="24"/>
                                <w:szCs w:val="24"/>
                              </w:rPr>
                            </w:pPr>
                            <w:r w:rsidRPr="00446889">
                              <w:rPr>
                                <w:rFonts w:ascii="Aptos" w:hAnsi="Aptos"/>
                                <w:b/>
                                <w:bCs/>
                                <w:sz w:val="24"/>
                                <w:szCs w:val="24"/>
                              </w:rPr>
                              <w:t>Dial in by phone</w:t>
                            </w:r>
                            <w:r w:rsidRPr="00446889">
                              <w:rPr>
                                <w:rFonts w:ascii="Aptos" w:hAnsi="Aptos"/>
                                <w:sz w:val="24"/>
                                <w:szCs w:val="24"/>
                              </w:rPr>
                              <w:t xml:space="preserve"> </w:t>
                            </w:r>
                          </w:p>
                          <w:p w14:paraId="22637F48" w14:textId="77777777" w:rsidR="00446889" w:rsidRPr="00446889" w:rsidRDefault="00446889" w:rsidP="00446889">
                            <w:pPr>
                              <w:pStyle w:val="Header"/>
                              <w:jc w:val="center"/>
                              <w:rPr>
                                <w:rFonts w:ascii="Aptos" w:hAnsi="Aptos"/>
                                <w:sz w:val="24"/>
                                <w:szCs w:val="24"/>
                              </w:rPr>
                            </w:pPr>
                            <w:hyperlink r:id="rId10" w:history="1">
                              <w:r w:rsidRPr="00446889">
                                <w:rPr>
                                  <w:rStyle w:val="Hyperlink"/>
                                  <w:rFonts w:ascii="Aptos" w:hAnsi="Aptos"/>
                                  <w:sz w:val="24"/>
                                  <w:szCs w:val="24"/>
                                </w:rPr>
                                <w:t>+1 571-307-5517,354821751#</w:t>
                              </w:r>
                            </w:hyperlink>
                            <w:r w:rsidRPr="00446889">
                              <w:rPr>
                                <w:rFonts w:ascii="Aptos" w:hAnsi="Aptos"/>
                                <w:sz w:val="24"/>
                                <w:szCs w:val="24"/>
                              </w:rPr>
                              <w:t xml:space="preserve"> United States, Washington </w:t>
                            </w:r>
                          </w:p>
                          <w:p w14:paraId="5E16B37A" w14:textId="77777777" w:rsidR="00446889" w:rsidRPr="00446889" w:rsidRDefault="00446889" w:rsidP="00446889">
                            <w:pPr>
                              <w:pStyle w:val="Header"/>
                              <w:jc w:val="center"/>
                              <w:rPr>
                                <w:rFonts w:ascii="Aptos" w:hAnsi="Aptos"/>
                                <w:sz w:val="24"/>
                                <w:szCs w:val="24"/>
                              </w:rPr>
                            </w:pPr>
                            <w:hyperlink r:id="rId11" w:history="1">
                              <w:r w:rsidRPr="00446889">
                                <w:rPr>
                                  <w:rStyle w:val="Hyperlink"/>
                                  <w:rFonts w:ascii="Aptos" w:hAnsi="Aptos"/>
                                  <w:sz w:val="24"/>
                                  <w:szCs w:val="24"/>
                                </w:rPr>
                                <w:t>Find a local number</w:t>
                              </w:r>
                            </w:hyperlink>
                            <w:r w:rsidRPr="00446889">
                              <w:rPr>
                                <w:rFonts w:ascii="Aptos" w:hAnsi="Aptos"/>
                                <w:sz w:val="24"/>
                                <w:szCs w:val="24"/>
                              </w:rPr>
                              <w:t xml:space="preserve"> </w:t>
                            </w:r>
                          </w:p>
                          <w:p w14:paraId="27F02800" w14:textId="77777777" w:rsidR="00446889" w:rsidRPr="00446889" w:rsidRDefault="00446889" w:rsidP="00446889">
                            <w:pPr>
                              <w:pStyle w:val="Header"/>
                              <w:spacing w:line="360" w:lineRule="auto"/>
                              <w:jc w:val="center"/>
                              <w:rPr>
                                <w:rFonts w:ascii="Aptos" w:hAnsi="Aptos"/>
                                <w:sz w:val="24"/>
                                <w:szCs w:val="24"/>
                              </w:rPr>
                            </w:pPr>
                            <w:r w:rsidRPr="00446889">
                              <w:rPr>
                                <w:rFonts w:ascii="Aptos" w:hAnsi="Aptos"/>
                                <w:sz w:val="24"/>
                                <w:szCs w:val="24"/>
                              </w:rPr>
                              <w:t xml:space="preserve">Phone conference ID: 354 821 751# </w:t>
                            </w:r>
                          </w:p>
                          <w:p w14:paraId="329B62BE" w14:textId="069C8362" w:rsidR="001752CA" w:rsidRPr="00446889" w:rsidRDefault="00406328"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Friday</w:t>
                            </w:r>
                            <w:r w:rsidR="000B47D5" w:rsidRPr="00446889">
                              <w:rPr>
                                <w:rFonts w:ascii="Aptos" w:hAnsi="Aptos" w:cstheme="minorHAnsi"/>
                                <w:b/>
                                <w:bCs/>
                                <w:color w:val="auto"/>
                              </w:rPr>
                              <w:t xml:space="preserve"> </w:t>
                            </w:r>
                            <w:r w:rsidR="00446889" w:rsidRPr="00446889">
                              <w:rPr>
                                <w:rFonts w:ascii="Aptos" w:hAnsi="Aptos" w:cstheme="minorHAnsi"/>
                                <w:b/>
                                <w:bCs/>
                                <w:color w:val="auto"/>
                              </w:rPr>
                              <w:t>May 2</w:t>
                            </w:r>
                            <w:r w:rsidR="00183764" w:rsidRPr="00446889">
                              <w:rPr>
                                <w:rFonts w:ascii="Aptos" w:hAnsi="Aptos" w:cstheme="minorHAnsi"/>
                                <w:b/>
                                <w:bCs/>
                                <w:color w:val="auto"/>
                              </w:rPr>
                              <w:t>, 2025</w:t>
                            </w:r>
                          </w:p>
                          <w:p w14:paraId="48649A0B" w14:textId="0B8F1D7E" w:rsidR="00406328" w:rsidRPr="00446889" w:rsidRDefault="005D01F2"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7:</w:t>
                            </w:r>
                            <w:r w:rsidR="00406328" w:rsidRPr="00446889">
                              <w:rPr>
                                <w:rFonts w:ascii="Aptos" w:hAnsi="Aptos" w:cstheme="minorHAnsi"/>
                                <w:b/>
                                <w:bCs/>
                                <w:color w:val="auto"/>
                              </w:rPr>
                              <w:t>3</w:t>
                            </w:r>
                            <w:r w:rsidRPr="00446889">
                              <w:rPr>
                                <w:rFonts w:ascii="Aptos" w:hAnsi="Aptos" w:cstheme="minorHAnsi"/>
                                <w:b/>
                                <w:bCs/>
                                <w:color w:val="auto"/>
                              </w:rPr>
                              <w:t>0-8:</w:t>
                            </w:r>
                            <w:r w:rsidR="00406328" w:rsidRPr="00446889">
                              <w:rPr>
                                <w:rFonts w:ascii="Aptos" w:hAnsi="Aptos" w:cstheme="minorHAnsi"/>
                                <w:b/>
                                <w:bCs/>
                                <w:color w:val="auto"/>
                              </w:rPr>
                              <w:t>3</w:t>
                            </w:r>
                            <w:r w:rsidRPr="00446889">
                              <w:rPr>
                                <w:rFonts w:ascii="Aptos" w:hAnsi="Aptos" w:cstheme="minorHAnsi"/>
                                <w:b/>
                                <w:bCs/>
                                <w:color w:val="auto"/>
                              </w:rPr>
                              <w:t>0am</w:t>
                            </w:r>
                          </w:p>
                          <w:p w14:paraId="7EB8462F" w14:textId="0E5D94BD" w:rsidR="00406328" w:rsidRPr="00446889" w:rsidRDefault="001752CA" w:rsidP="00446889">
                            <w:pPr>
                              <w:pStyle w:val="EventDetailsSubheads"/>
                              <w:spacing w:before="0" w:line="240" w:lineRule="auto"/>
                              <w:jc w:val="center"/>
                              <w:rPr>
                                <w:rFonts w:ascii="Aptos" w:hAnsi="Aptos" w:cstheme="minorHAnsi"/>
                                <w:b/>
                                <w:bCs/>
                                <w:color w:val="FF0000"/>
                              </w:rPr>
                            </w:pPr>
                            <w:r w:rsidRPr="00446889">
                              <w:rPr>
                                <w:rFonts w:ascii="Aptos" w:hAnsi="Aptos" w:cstheme="minorHAnsi"/>
                                <w:b/>
                                <w:bCs/>
                                <w:color w:val="auto"/>
                              </w:rPr>
                              <w:t xml:space="preserve">To claim credit, text </w:t>
                            </w:r>
                            <w:r w:rsidR="00446889" w:rsidRPr="00446889">
                              <w:rPr>
                                <w:rFonts w:ascii="Aptos" w:hAnsi="Aptos" w:cs="Calibri"/>
                                <w:b/>
                                <w:bCs/>
                                <w:color w:val="FF0000"/>
                              </w:rPr>
                              <w:t>DOGCOZ</w:t>
                            </w:r>
                          </w:p>
                          <w:p w14:paraId="2CE1CA05" w14:textId="114558D4" w:rsidR="001752CA" w:rsidRPr="00446889" w:rsidRDefault="00C41EE4"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t</w:t>
                            </w:r>
                            <w:r w:rsidR="001752CA" w:rsidRPr="00446889">
                              <w:rPr>
                                <w:rFonts w:ascii="Aptos" w:hAnsi="Aptos" w:cstheme="minorHAnsi"/>
                                <w:b/>
                                <w:bCs/>
                                <w:color w:val="auto"/>
                              </w:rPr>
                              <w:t>o</w:t>
                            </w:r>
                            <w:r w:rsidR="00406328" w:rsidRPr="00446889">
                              <w:rPr>
                                <w:rFonts w:ascii="Aptos" w:hAnsi="Aptos" w:cstheme="minorHAnsi"/>
                                <w:b/>
                                <w:bCs/>
                                <w:color w:val="auto"/>
                              </w:rPr>
                              <w:t xml:space="preserve"> </w:t>
                            </w:r>
                            <w:r w:rsidR="001752CA" w:rsidRPr="00446889">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" filled="f" stroked="f" strokeweight=".5pt">
                <v:textbox inset="0,0,0,0">
                  <w:txbxContent>
                    <w:p w14:paraId="57D77C8B" w14:textId="77777777" w:rsidR="00446889" w:rsidRPr="00446889" w:rsidRDefault="00446889" w:rsidP="00446889">
                      <w:pPr>
                        <w:pStyle w:val="Header"/>
                        <w:spacing w:line="276" w:lineRule="auto"/>
                        <w:jc w:val="center"/>
                        <w:rPr>
                          <w:rFonts w:ascii="Aptos" w:hAnsi="Aptos"/>
                          <w:sz w:val="24"/>
                          <w:szCs w:val="24"/>
                        </w:rPr>
                      </w:pPr>
                      <w:hyperlink r:id="rId12" w:tgtFrame="_blank" w:tooltip="Meeting join link" w:history="1">
                        <w:r w:rsidRPr="00446889">
                          <w:rPr>
                            <w:rStyle w:val="Hyperlink"/>
                            <w:rFonts w:ascii="Aptos" w:hAnsi="Aptos"/>
                            <w:b/>
                            <w:bCs/>
                            <w:sz w:val="24"/>
                            <w:szCs w:val="24"/>
                          </w:rPr>
                          <w:t>Join the meeting now</w:t>
                        </w:r>
                      </w:hyperlink>
                      <w:r w:rsidRPr="00446889">
                        <w:rPr>
                          <w:rFonts w:ascii="Aptos" w:hAnsi="Aptos"/>
                          <w:sz w:val="24"/>
                          <w:szCs w:val="24"/>
                        </w:rPr>
                        <w:t xml:space="preserve"> </w:t>
                      </w:r>
                    </w:p>
                    <w:p w14:paraId="00D1C7D4" w14:textId="77777777" w:rsidR="00446889" w:rsidRPr="00446889" w:rsidRDefault="00446889" w:rsidP="00446889">
                      <w:pPr>
                        <w:pStyle w:val="Header"/>
                        <w:jc w:val="center"/>
                        <w:rPr>
                          <w:rFonts w:ascii="Aptos" w:hAnsi="Aptos"/>
                          <w:sz w:val="24"/>
                          <w:szCs w:val="24"/>
                        </w:rPr>
                      </w:pPr>
                      <w:r w:rsidRPr="00446889">
                        <w:rPr>
                          <w:rFonts w:ascii="Aptos" w:hAnsi="Aptos"/>
                          <w:sz w:val="24"/>
                          <w:szCs w:val="24"/>
                        </w:rPr>
                        <w:t xml:space="preserve">Meeting ID: 231 395 723 586 3 </w:t>
                      </w:r>
                    </w:p>
                    <w:p w14:paraId="0AEBAFA4" w14:textId="77777777" w:rsidR="00446889" w:rsidRPr="00446889" w:rsidRDefault="00446889" w:rsidP="00446889">
                      <w:pPr>
                        <w:pStyle w:val="Header"/>
                        <w:spacing w:line="360" w:lineRule="auto"/>
                        <w:jc w:val="center"/>
                        <w:rPr>
                          <w:rFonts w:ascii="Aptos" w:hAnsi="Aptos"/>
                          <w:sz w:val="24"/>
                          <w:szCs w:val="24"/>
                        </w:rPr>
                      </w:pPr>
                      <w:r w:rsidRPr="00446889">
                        <w:rPr>
                          <w:rFonts w:ascii="Aptos" w:hAnsi="Aptos"/>
                          <w:sz w:val="24"/>
                          <w:szCs w:val="24"/>
                        </w:rPr>
                        <w:t xml:space="preserve">Passcode: uU2ib9NP </w:t>
                      </w:r>
                    </w:p>
                    <w:p w14:paraId="0EBDCCB9" w14:textId="77777777" w:rsidR="00446889" w:rsidRPr="00446889" w:rsidRDefault="00446889" w:rsidP="00446889">
                      <w:pPr>
                        <w:pStyle w:val="Header"/>
                        <w:spacing w:line="276" w:lineRule="auto"/>
                        <w:jc w:val="center"/>
                        <w:rPr>
                          <w:rFonts w:ascii="Aptos" w:hAnsi="Aptos"/>
                          <w:sz w:val="24"/>
                          <w:szCs w:val="24"/>
                        </w:rPr>
                      </w:pPr>
                      <w:r w:rsidRPr="00446889">
                        <w:rPr>
                          <w:rFonts w:ascii="Aptos" w:hAnsi="Aptos"/>
                          <w:b/>
                          <w:bCs/>
                          <w:sz w:val="24"/>
                          <w:szCs w:val="24"/>
                        </w:rPr>
                        <w:t>Dial in by phone</w:t>
                      </w:r>
                      <w:r w:rsidRPr="00446889">
                        <w:rPr>
                          <w:rFonts w:ascii="Aptos" w:hAnsi="Aptos"/>
                          <w:sz w:val="24"/>
                          <w:szCs w:val="24"/>
                        </w:rPr>
                        <w:t xml:space="preserve"> </w:t>
                      </w:r>
                    </w:p>
                    <w:p w14:paraId="22637F48" w14:textId="77777777" w:rsidR="00446889" w:rsidRPr="00446889" w:rsidRDefault="00446889" w:rsidP="00446889">
                      <w:pPr>
                        <w:pStyle w:val="Header"/>
                        <w:jc w:val="center"/>
                        <w:rPr>
                          <w:rFonts w:ascii="Aptos" w:hAnsi="Aptos"/>
                          <w:sz w:val="24"/>
                          <w:szCs w:val="24"/>
                        </w:rPr>
                      </w:pPr>
                      <w:hyperlink r:id="rId13" w:history="1">
                        <w:r w:rsidRPr="00446889">
                          <w:rPr>
                            <w:rStyle w:val="Hyperlink"/>
                            <w:rFonts w:ascii="Aptos" w:hAnsi="Aptos"/>
                            <w:sz w:val="24"/>
                            <w:szCs w:val="24"/>
                          </w:rPr>
                          <w:t>+1 571-307-5517,354821751#</w:t>
                        </w:r>
                      </w:hyperlink>
                      <w:r w:rsidRPr="00446889">
                        <w:rPr>
                          <w:rFonts w:ascii="Aptos" w:hAnsi="Aptos"/>
                          <w:sz w:val="24"/>
                          <w:szCs w:val="24"/>
                        </w:rPr>
                        <w:t xml:space="preserve"> United States, Washington </w:t>
                      </w:r>
                    </w:p>
                    <w:p w14:paraId="5E16B37A" w14:textId="77777777" w:rsidR="00446889" w:rsidRPr="00446889" w:rsidRDefault="00446889" w:rsidP="00446889">
                      <w:pPr>
                        <w:pStyle w:val="Header"/>
                        <w:jc w:val="center"/>
                        <w:rPr>
                          <w:rFonts w:ascii="Aptos" w:hAnsi="Aptos"/>
                          <w:sz w:val="24"/>
                          <w:szCs w:val="24"/>
                        </w:rPr>
                      </w:pPr>
                      <w:hyperlink r:id="rId14" w:history="1">
                        <w:r w:rsidRPr="00446889">
                          <w:rPr>
                            <w:rStyle w:val="Hyperlink"/>
                            <w:rFonts w:ascii="Aptos" w:hAnsi="Aptos"/>
                            <w:sz w:val="24"/>
                            <w:szCs w:val="24"/>
                          </w:rPr>
                          <w:t>Find a local number</w:t>
                        </w:r>
                      </w:hyperlink>
                      <w:r w:rsidRPr="00446889">
                        <w:rPr>
                          <w:rFonts w:ascii="Aptos" w:hAnsi="Aptos"/>
                          <w:sz w:val="24"/>
                          <w:szCs w:val="24"/>
                        </w:rPr>
                        <w:t xml:space="preserve"> </w:t>
                      </w:r>
                    </w:p>
                    <w:p w14:paraId="27F02800" w14:textId="77777777" w:rsidR="00446889" w:rsidRPr="00446889" w:rsidRDefault="00446889" w:rsidP="00446889">
                      <w:pPr>
                        <w:pStyle w:val="Header"/>
                        <w:spacing w:line="360" w:lineRule="auto"/>
                        <w:jc w:val="center"/>
                        <w:rPr>
                          <w:rFonts w:ascii="Aptos" w:hAnsi="Aptos"/>
                          <w:sz w:val="24"/>
                          <w:szCs w:val="24"/>
                        </w:rPr>
                      </w:pPr>
                      <w:r w:rsidRPr="00446889">
                        <w:rPr>
                          <w:rFonts w:ascii="Aptos" w:hAnsi="Aptos"/>
                          <w:sz w:val="24"/>
                          <w:szCs w:val="24"/>
                        </w:rPr>
                        <w:t xml:space="preserve">Phone conference ID: 354 821 751# </w:t>
                      </w:r>
                    </w:p>
                    <w:p w14:paraId="329B62BE" w14:textId="069C8362" w:rsidR="001752CA" w:rsidRPr="00446889" w:rsidRDefault="00406328"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Friday</w:t>
                      </w:r>
                      <w:r w:rsidR="000B47D5" w:rsidRPr="00446889">
                        <w:rPr>
                          <w:rFonts w:ascii="Aptos" w:hAnsi="Aptos" w:cstheme="minorHAnsi"/>
                          <w:b/>
                          <w:bCs/>
                          <w:color w:val="auto"/>
                        </w:rPr>
                        <w:t xml:space="preserve"> </w:t>
                      </w:r>
                      <w:r w:rsidR="00446889" w:rsidRPr="00446889">
                        <w:rPr>
                          <w:rFonts w:ascii="Aptos" w:hAnsi="Aptos" w:cstheme="minorHAnsi"/>
                          <w:b/>
                          <w:bCs/>
                          <w:color w:val="auto"/>
                        </w:rPr>
                        <w:t>May 2</w:t>
                      </w:r>
                      <w:r w:rsidR="00183764" w:rsidRPr="00446889">
                        <w:rPr>
                          <w:rFonts w:ascii="Aptos" w:hAnsi="Aptos" w:cstheme="minorHAnsi"/>
                          <w:b/>
                          <w:bCs/>
                          <w:color w:val="auto"/>
                        </w:rPr>
                        <w:t>, 2025</w:t>
                      </w:r>
                    </w:p>
                    <w:p w14:paraId="48649A0B" w14:textId="0B8F1D7E" w:rsidR="00406328" w:rsidRPr="00446889" w:rsidRDefault="005D01F2"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7:</w:t>
                      </w:r>
                      <w:r w:rsidR="00406328" w:rsidRPr="00446889">
                        <w:rPr>
                          <w:rFonts w:ascii="Aptos" w:hAnsi="Aptos" w:cstheme="minorHAnsi"/>
                          <w:b/>
                          <w:bCs/>
                          <w:color w:val="auto"/>
                        </w:rPr>
                        <w:t>3</w:t>
                      </w:r>
                      <w:r w:rsidRPr="00446889">
                        <w:rPr>
                          <w:rFonts w:ascii="Aptos" w:hAnsi="Aptos" w:cstheme="minorHAnsi"/>
                          <w:b/>
                          <w:bCs/>
                          <w:color w:val="auto"/>
                        </w:rPr>
                        <w:t>0-8:</w:t>
                      </w:r>
                      <w:r w:rsidR="00406328" w:rsidRPr="00446889">
                        <w:rPr>
                          <w:rFonts w:ascii="Aptos" w:hAnsi="Aptos" w:cstheme="minorHAnsi"/>
                          <w:b/>
                          <w:bCs/>
                          <w:color w:val="auto"/>
                        </w:rPr>
                        <w:t>3</w:t>
                      </w:r>
                      <w:r w:rsidRPr="00446889">
                        <w:rPr>
                          <w:rFonts w:ascii="Aptos" w:hAnsi="Aptos" w:cstheme="minorHAnsi"/>
                          <w:b/>
                          <w:bCs/>
                          <w:color w:val="auto"/>
                        </w:rPr>
                        <w:t>0am</w:t>
                      </w:r>
                    </w:p>
                    <w:p w14:paraId="7EB8462F" w14:textId="0E5D94BD" w:rsidR="00406328" w:rsidRPr="00446889" w:rsidRDefault="001752CA" w:rsidP="00446889">
                      <w:pPr>
                        <w:pStyle w:val="EventDetailsSubheads"/>
                        <w:spacing w:before="0" w:line="240" w:lineRule="auto"/>
                        <w:jc w:val="center"/>
                        <w:rPr>
                          <w:rFonts w:ascii="Aptos" w:hAnsi="Aptos" w:cstheme="minorHAnsi"/>
                          <w:b/>
                          <w:bCs/>
                          <w:color w:val="FF0000"/>
                        </w:rPr>
                      </w:pPr>
                      <w:r w:rsidRPr="00446889">
                        <w:rPr>
                          <w:rFonts w:ascii="Aptos" w:hAnsi="Aptos" w:cstheme="minorHAnsi"/>
                          <w:b/>
                          <w:bCs/>
                          <w:color w:val="auto"/>
                        </w:rPr>
                        <w:t xml:space="preserve">To claim credit, text </w:t>
                      </w:r>
                      <w:r w:rsidR="00446889" w:rsidRPr="00446889">
                        <w:rPr>
                          <w:rFonts w:ascii="Aptos" w:hAnsi="Aptos" w:cs="Calibri"/>
                          <w:b/>
                          <w:bCs/>
                          <w:color w:val="FF0000"/>
                        </w:rPr>
                        <w:t>DOGCOZ</w:t>
                      </w:r>
                    </w:p>
                    <w:p w14:paraId="2CE1CA05" w14:textId="114558D4" w:rsidR="001752CA" w:rsidRPr="00446889" w:rsidRDefault="00C41EE4" w:rsidP="00446889">
                      <w:pPr>
                        <w:pStyle w:val="EventDetailsSubheads"/>
                        <w:spacing w:before="0" w:line="240" w:lineRule="auto"/>
                        <w:jc w:val="center"/>
                        <w:rPr>
                          <w:rFonts w:ascii="Aptos" w:hAnsi="Aptos" w:cstheme="minorHAnsi"/>
                          <w:b/>
                          <w:bCs/>
                          <w:color w:val="auto"/>
                        </w:rPr>
                      </w:pPr>
                      <w:r w:rsidRPr="00446889">
                        <w:rPr>
                          <w:rFonts w:ascii="Aptos" w:hAnsi="Aptos" w:cstheme="minorHAnsi"/>
                          <w:b/>
                          <w:bCs/>
                          <w:color w:val="auto"/>
                        </w:rPr>
                        <w:t>t</w:t>
                      </w:r>
                      <w:r w:rsidR="001752CA" w:rsidRPr="00446889">
                        <w:rPr>
                          <w:rFonts w:ascii="Aptos" w:hAnsi="Aptos" w:cstheme="minorHAnsi"/>
                          <w:b/>
                          <w:bCs/>
                          <w:color w:val="auto"/>
                        </w:rPr>
                        <w:t>o</w:t>
                      </w:r>
                      <w:r w:rsidR="00406328" w:rsidRPr="00446889">
                        <w:rPr>
                          <w:rFonts w:ascii="Aptos" w:hAnsi="Aptos" w:cstheme="minorHAnsi"/>
                          <w:b/>
                          <w:bCs/>
                          <w:color w:val="auto"/>
                        </w:rPr>
                        <w:t xml:space="preserve"> </w:t>
                      </w:r>
                      <w:r w:rsidR="001752CA" w:rsidRPr="00446889">
                        <w:rPr>
                          <w:rFonts w:ascii="Aptos" w:hAnsi="Aptos" w:cstheme="minorHAnsi"/>
                          <w:b/>
                          <w:bCs/>
                          <w:color w:val="auto"/>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67C6"/>
    <w:rsid w:val="000B47D5"/>
    <w:rsid w:val="000E7813"/>
    <w:rsid w:val="001752CA"/>
    <w:rsid w:val="00183764"/>
    <w:rsid w:val="00200F02"/>
    <w:rsid w:val="00232EAF"/>
    <w:rsid w:val="00245AD8"/>
    <w:rsid w:val="00247DE9"/>
    <w:rsid w:val="003303C7"/>
    <w:rsid w:val="00336048"/>
    <w:rsid w:val="003630CC"/>
    <w:rsid w:val="003B0FD3"/>
    <w:rsid w:val="003C23EA"/>
    <w:rsid w:val="00406328"/>
    <w:rsid w:val="00446889"/>
    <w:rsid w:val="0047133C"/>
    <w:rsid w:val="004804CF"/>
    <w:rsid w:val="00500ACE"/>
    <w:rsid w:val="005674F3"/>
    <w:rsid w:val="0057022A"/>
    <w:rsid w:val="005D01F2"/>
    <w:rsid w:val="005E662A"/>
    <w:rsid w:val="00732751"/>
    <w:rsid w:val="007460D8"/>
    <w:rsid w:val="007A69EB"/>
    <w:rsid w:val="00824559"/>
    <w:rsid w:val="008452FB"/>
    <w:rsid w:val="008D126F"/>
    <w:rsid w:val="00945119"/>
    <w:rsid w:val="009829D4"/>
    <w:rsid w:val="009B07AB"/>
    <w:rsid w:val="009B1BA4"/>
    <w:rsid w:val="00A11BBD"/>
    <w:rsid w:val="00A54F80"/>
    <w:rsid w:val="00A62F89"/>
    <w:rsid w:val="00A70167"/>
    <w:rsid w:val="00A80EB9"/>
    <w:rsid w:val="00BB28AD"/>
    <w:rsid w:val="00BC06DC"/>
    <w:rsid w:val="00C41EE4"/>
    <w:rsid w:val="00CA0150"/>
    <w:rsid w:val="00CF1E3E"/>
    <w:rsid w:val="00D0001D"/>
    <w:rsid w:val="00D400C6"/>
    <w:rsid w:val="00D433AF"/>
    <w:rsid w:val="00DC515A"/>
    <w:rsid w:val="00E478AC"/>
    <w:rsid w:val="00E700E3"/>
    <w:rsid w:val="00E87362"/>
    <w:rsid w:val="00EA3614"/>
    <w:rsid w:val="00FD0E23"/>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5482175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5482175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5482175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E4ZDE3NzktNzY5Ny00NDFhLTk4MDAtY2NmODg2NGU1OD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5482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2025-01-27T17:54:00Z</dcterms:created>
  <dcterms:modified xsi:type="dcterms:W3CDTF">2025-04-23T18:44:00Z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