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13AF838" w:rsidR="009B07AB" w:rsidRDefault="004A4A3D" w:rsidP="003B0FD3">
      <w:r>
        <w:rPr>
          <w:noProof/>
        </w:rPr>
        <mc:AlternateContent>
          <mc:Choice Requires="wps">
            <w:drawing>
              <wp:anchor distT="0" distB="0" distL="114300" distR="114300" simplePos="0" relativeHeight="251668480" behindDoc="0" locked="0" layoutInCell="1" allowOverlap="1" wp14:anchorId="593FE276" wp14:editId="1032FD8F">
                <wp:simplePos x="0" y="0"/>
                <wp:positionH relativeFrom="column">
                  <wp:posOffset>2562225</wp:posOffset>
                </wp:positionH>
                <wp:positionV relativeFrom="paragraph">
                  <wp:posOffset>3267074</wp:posOffset>
                </wp:positionV>
                <wp:extent cx="4029075" cy="313372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029075" cy="3133725"/>
                        </a:xfrm>
                        <a:prstGeom prst="rect">
                          <a:avLst/>
                        </a:prstGeom>
                        <a:noFill/>
                        <a:ln w="6350">
                          <a:noFill/>
                        </a:ln>
                      </wps:spPr>
                      <wps:txbx>
                        <w:txbxContent>
                          <w:p w14:paraId="13791F63" w14:textId="6BC54432" w:rsidR="005D01F2" w:rsidRPr="004A4A3D" w:rsidRDefault="00066816" w:rsidP="00BC06DC">
                            <w:pPr>
                              <w:pStyle w:val="IntroBody-1215BodyCopy"/>
                              <w:spacing w:line="360" w:lineRule="auto"/>
                              <w:ind w:left="720"/>
                              <w:rPr>
                                <w:rStyle w:val="InlineEmphasisEmphasis"/>
                                <w:rFonts w:ascii="Aptos" w:hAnsi="Aptos" w:cstheme="minorHAnsi"/>
                                <w:b/>
                                <w:bCs/>
                                <w:color w:val="002060"/>
                                <w:sz w:val="36"/>
                                <w:szCs w:val="36"/>
                              </w:rPr>
                            </w:pPr>
                            <w:r w:rsidRPr="004A4A3D">
                              <w:rPr>
                                <w:rStyle w:val="InlineEmphasisEmphasis"/>
                                <w:rFonts w:ascii="Aptos" w:hAnsi="Aptos" w:cstheme="minorHAnsi"/>
                                <w:b/>
                                <w:bCs/>
                                <w:color w:val="002060"/>
                                <w:sz w:val="28"/>
                                <w:szCs w:val="28"/>
                              </w:rPr>
                              <w:t>Target audience:</w:t>
                            </w:r>
                          </w:p>
                          <w:p w14:paraId="36E30CA1" w14:textId="77777777" w:rsidR="00622FA0" w:rsidRPr="004A4A3D" w:rsidRDefault="00622FA0" w:rsidP="00622FA0">
                            <w:pPr>
                              <w:pStyle w:val="ListParagraph"/>
                              <w:numPr>
                                <w:ilvl w:val="0"/>
                                <w:numId w:val="5"/>
                              </w:numPr>
                              <w:spacing w:after="0" w:line="276" w:lineRule="auto"/>
                              <w:rPr>
                                <w:rFonts w:ascii="Aptos" w:hAnsi="Aptos" w:cs="Calibri"/>
                                <w:b/>
                                <w:bCs/>
                                <w:szCs w:val="24"/>
                              </w:rPr>
                            </w:pPr>
                            <w:r w:rsidRPr="004A4A3D">
                              <w:rPr>
                                <w:rFonts w:ascii="Aptos" w:hAnsi="Aptos" w:cs="Calibri"/>
                                <w:b/>
                                <w:bCs/>
                                <w:szCs w:val="24"/>
                              </w:rPr>
                              <w:t xml:space="preserve">Physicians and Allied Health </w:t>
                            </w:r>
                          </w:p>
                          <w:p w14:paraId="3F685308" w14:textId="77777777" w:rsidR="00622FA0" w:rsidRPr="004A4A3D" w:rsidRDefault="00622FA0" w:rsidP="00622FA0">
                            <w:pPr>
                              <w:pStyle w:val="ListParagraph"/>
                              <w:numPr>
                                <w:ilvl w:val="0"/>
                                <w:numId w:val="5"/>
                              </w:numPr>
                              <w:spacing w:after="0" w:line="276" w:lineRule="auto"/>
                              <w:rPr>
                                <w:rFonts w:ascii="Aptos" w:hAnsi="Aptos" w:cs="Calibri"/>
                                <w:b/>
                                <w:bCs/>
                                <w:sz w:val="32"/>
                                <w:szCs w:val="24"/>
                              </w:rPr>
                            </w:pPr>
                            <w:r w:rsidRPr="004A4A3D">
                              <w:rPr>
                                <w:rFonts w:ascii="Aptos" w:hAnsi="Aptos" w:cs="Calibri"/>
                                <w:b/>
                                <w:bCs/>
                                <w:sz w:val="20"/>
                                <w:szCs w:val="24"/>
                              </w:rPr>
                              <w:t>Professionals with an interest in Oncology</w:t>
                            </w:r>
                          </w:p>
                          <w:p w14:paraId="555F7BAC" w14:textId="77777777" w:rsidR="005D01F2" w:rsidRPr="004A4A3D" w:rsidRDefault="005D01F2" w:rsidP="005D01F2">
                            <w:pPr>
                              <w:pStyle w:val="ListParagraph"/>
                              <w:spacing w:after="0" w:line="276" w:lineRule="auto"/>
                              <w:rPr>
                                <w:rFonts w:ascii="Aptos" w:hAnsi="Aptos" w:cs="Calibri"/>
                                <w:b/>
                                <w:bCs/>
                              </w:rPr>
                            </w:pPr>
                          </w:p>
                          <w:p w14:paraId="28B5D5E2" w14:textId="7327E72A" w:rsidR="00066816" w:rsidRPr="004A4A3D" w:rsidRDefault="005D01F2" w:rsidP="00406328">
                            <w:pPr>
                              <w:spacing w:before="120" w:line="360" w:lineRule="auto"/>
                              <w:ind w:left="1080"/>
                              <w:rPr>
                                <w:rStyle w:val="InlineEmphasisEmphasis"/>
                                <w:rFonts w:ascii="Aptos" w:hAnsi="Aptos" w:cs="Arial"/>
                                <w:b/>
                                <w:bCs/>
                                <w:color w:val="182D7B"/>
                                <w:sz w:val="28"/>
                                <w:szCs w:val="28"/>
                              </w:rPr>
                            </w:pPr>
                            <w:r w:rsidRPr="004A4A3D">
                              <w:rPr>
                                <w:rFonts w:ascii="Aptos" w:hAnsi="Aptos" w:cs="Calibri"/>
                                <w:b/>
                                <w:bCs/>
                                <w:color w:val="002060"/>
                                <w:sz w:val="28"/>
                                <w:szCs w:val="28"/>
                              </w:rPr>
                              <w:t>Learning Objectives</w:t>
                            </w:r>
                            <w:r w:rsidR="00BC06DC" w:rsidRPr="004A4A3D">
                              <w:rPr>
                                <w:rFonts w:ascii="Aptos" w:hAnsi="Aptos" w:cs="Calibri"/>
                                <w:b/>
                                <w:bCs/>
                                <w:color w:val="002060"/>
                                <w:sz w:val="28"/>
                                <w:szCs w:val="28"/>
                              </w:rPr>
                              <w:t>:</w:t>
                            </w:r>
                          </w:p>
                          <w:p w14:paraId="5E9D9B51" w14:textId="77777777" w:rsidR="00622FA0" w:rsidRPr="004A4A3D" w:rsidRDefault="00622FA0" w:rsidP="004A4A3D">
                            <w:pPr>
                              <w:pStyle w:val="ListParagraph"/>
                              <w:numPr>
                                <w:ilvl w:val="0"/>
                                <w:numId w:val="17"/>
                              </w:numPr>
                              <w:tabs>
                                <w:tab w:val="left" w:pos="3554"/>
                              </w:tabs>
                              <w:spacing w:after="0" w:line="240" w:lineRule="auto"/>
                              <w:rPr>
                                <w:rFonts w:ascii="Aptos" w:hAnsi="Aptos" w:cs="Calibri"/>
                                <w:b/>
                                <w:bCs/>
                                <w:color w:val="000000"/>
                                <w:sz w:val="20"/>
                                <w:szCs w:val="24"/>
                              </w:rPr>
                            </w:pPr>
                            <w:r w:rsidRPr="004A4A3D">
                              <w:rPr>
                                <w:rFonts w:ascii="Aptos" w:hAnsi="Aptos" w:cs="Calibri"/>
                                <w:b/>
                                <w:bCs/>
                                <w:color w:val="000000"/>
                                <w:sz w:val="20"/>
                                <w:szCs w:val="24"/>
                              </w:rPr>
                              <w:t>Discuss diagnostic studies, prognostic indicators, and staging of patients with cancer.</w:t>
                            </w:r>
                          </w:p>
                          <w:p w14:paraId="5F5C5A6D" w14:textId="77777777" w:rsidR="00622FA0" w:rsidRPr="004A4A3D" w:rsidRDefault="00622FA0" w:rsidP="004A4A3D">
                            <w:pPr>
                              <w:pStyle w:val="ListParagraph"/>
                              <w:tabs>
                                <w:tab w:val="left" w:pos="3554"/>
                              </w:tabs>
                              <w:spacing w:after="0" w:line="240" w:lineRule="auto"/>
                              <w:ind w:left="1080"/>
                              <w:rPr>
                                <w:rFonts w:ascii="Aptos" w:hAnsi="Aptos" w:cs="Calibri"/>
                                <w:b/>
                                <w:bCs/>
                                <w:color w:val="000000"/>
                                <w:sz w:val="20"/>
                                <w:szCs w:val="24"/>
                              </w:rPr>
                            </w:pPr>
                          </w:p>
                          <w:p w14:paraId="7505E5EE" w14:textId="77777777" w:rsidR="00622FA0" w:rsidRPr="004A4A3D" w:rsidRDefault="00622FA0" w:rsidP="004A4A3D">
                            <w:pPr>
                              <w:pStyle w:val="ListParagraph"/>
                              <w:numPr>
                                <w:ilvl w:val="0"/>
                                <w:numId w:val="17"/>
                              </w:numPr>
                              <w:tabs>
                                <w:tab w:val="left" w:pos="3554"/>
                              </w:tabs>
                              <w:spacing w:after="0" w:line="240" w:lineRule="auto"/>
                              <w:rPr>
                                <w:rFonts w:ascii="Aptos" w:hAnsi="Aptos" w:cs="Calibri"/>
                                <w:b/>
                                <w:bCs/>
                                <w:color w:val="000000"/>
                                <w:sz w:val="20"/>
                                <w:szCs w:val="24"/>
                              </w:rPr>
                            </w:pPr>
                            <w:r w:rsidRPr="004A4A3D">
                              <w:rPr>
                                <w:rFonts w:ascii="Aptos" w:hAnsi="Aptos" w:cs="Calibri"/>
                                <w:b/>
                                <w:bCs/>
                                <w:color w:val="000000"/>
                                <w:sz w:val="20"/>
                                <w:szCs w:val="24"/>
                              </w:rPr>
                              <w:t>Discuss evidence-based treatment options for the management of newly diagnosed or recurrent cancer patients.</w:t>
                            </w:r>
                          </w:p>
                          <w:p w14:paraId="7E52CF99" w14:textId="77777777" w:rsidR="00622FA0" w:rsidRPr="004A4A3D" w:rsidRDefault="00622FA0" w:rsidP="004A4A3D">
                            <w:pPr>
                              <w:pStyle w:val="ListParagraph"/>
                              <w:spacing w:after="0"/>
                              <w:rPr>
                                <w:rFonts w:ascii="Aptos" w:hAnsi="Aptos" w:cs="Calibri"/>
                                <w:b/>
                                <w:bCs/>
                                <w:color w:val="000000"/>
                                <w:sz w:val="20"/>
                                <w:szCs w:val="24"/>
                              </w:rPr>
                            </w:pPr>
                          </w:p>
                          <w:p w14:paraId="49F30F67" w14:textId="77777777" w:rsidR="00622FA0" w:rsidRPr="004A4A3D" w:rsidRDefault="00622FA0" w:rsidP="00622FA0">
                            <w:pPr>
                              <w:pStyle w:val="ListParagraph"/>
                              <w:numPr>
                                <w:ilvl w:val="0"/>
                                <w:numId w:val="17"/>
                              </w:numPr>
                              <w:tabs>
                                <w:tab w:val="left" w:pos="3554"/>
                              </w:tabs>
                              <w:rPr>
                                <w:rFonts w:ascii="Aptos" w:hAnsi="Aptos" w:cs="Calibri"/>
                                <w:b/>
                                <w:bCs/>
                                <w:color w:val="000000"/>
                                <w:sz w:val="20"/>
                                <w:szCs w:val="24"/>
                              </w:rPr>
                            </w:pPr>
                            <w:r w:rsidRPr="004A4A3D">
                              <w:rPr>
                                <w:rFonts w:ascii="Aptos" w:hAnsi="Aptos" w:cs="Calibri"/>
                                <w:b/>
                                <w:bCs/>
                                <w:color w:val="000000"/>
                                <w:sz w:val="20"/>
                                <w:szCs w:val="24"/>
                              </w:rPr>
                              <w:t>Review guidelines for follow-up care and surveillance of cancer patients.</w:t>
                            </w:r>
                          </w:p>
                          <w:p w14:paraId="27714D64" w14:textId="70320D04" w:rsidR="003058CC" w:rsidRPr="004A4A3D" w:rsidRDefault="003058CC" w:rsidP="003058CC">
                            <w:pPr>
                              <w:pStyle w:val="ListParagraph"/>
                              <w:spacing w:after="0" w:line="240" w:lineRule="auto"/>
                              <w:rPr>
                                <w:rFonts w:ascii="Aptos" w:hAnsi="Aptos" w:cs="Calibri"/>
                                <w:b/>
                                <w:bCs/>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201.75pt;margin-top:257.25pt;width:317.25pt;height:2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g6FAIAACQEAAAOAAAAZHJzL2Uyb0RvYy54bWysU02P2jAQvVfqf7B8LwlQdltEWNFdUVVC&#10;uyux1Z6NY5NIjscdGxL66zt2CFTbnqpeJhPPeD7ee17cdY1hR4W+Blvw8SjnTFkJZW33Bf/+sv7w&#10;iTMfhC2FAasKflKe3y3fv1u0bq4mUIEpFTIqYv28dQWvQnDzLPOyUo3wI3DKUlADNiLQL+6zEkVL&#10;1RuTTfL8JmsBS4cglfd0+tAH+TLV11rJ8KS1V4GZgtNsIVlMdhdttlyI+R6Fq2p5HkP8wxSNqC01&#10;vZR6EEGwA9Z/lGpqieBBh5GEJgOta6nSDrTNOH+zzbYSTqVdCBzvLjD5/1dWPh637hlZ6L5ARwRG&#10;QFrn554O4z6dxiZ+aVJGcYLwdIFNdYFJOvyYTz7ntzPOJMWm4+n0djKLdbLrdYc+fFXQsOgUHImX&#10;BJc4bnzoU4eU2M3CujYmcWMsawt+M53l6cIlQsWNpR7XYaMXul3H6pLGGBbZQXmi/RB66r2T65pm&#10;2AgfngUS17QS6Tc8kdEGqBecPc4qwJ9/O4/5RAFFOWtJOwX3Pw4CFWfmmyVyotAGBwdnNzj20NwD&#10;yXFML8PJ5NIFDGZwNULzSrJexS4UElZSr4KHwb0PvYLpWUi1WqUkkpMTYWO3TsbSEcWI6Ev3KtCd&#10;YQ/E2CMMqhLzN+j3uT3+q0MAXSdqIq49ime4SYqJ3POziVr//T9lXR/38hcAAAD//wMAUEsDBBQA&#10;BgAIAAAAIQALviuk3wAAAA0BAAAPAAAAZHJzL2Rvd25yZXYueG1sTI9LT8MwEITvSPwHa5G4UTu0&#10;RVWIUyEeN56lleDmxCaJsNeR7aTh37M5wW1GO5r9pthOzrLRhNh5lJAtBDCDtdcdNhL27w8XG2Ax&#10;KdTKejQSfkyEbXl6Uqhc+yO+mXGXGkYlGHMloU2pzzmPdWucigvfG6Tblw9OJbKh4TqoI5U7yy+F&#10;uOJOdUgfWtWb29bU37vBSbAfMTxWIn2Od81Ten3hw+E+e5by/Gy6uQaWzJT+wjDjEzqUxFT5AXVk&#10;VsJKLNcUlbDOViTmhFhuaF41K0GKlwX/v6L8BQAA//8DAFBLAQItABQABgAIAAAAIQC2gziS/gAA&#10;AOEBAAATAAAAAAAAAAAAAAAAAAAAAABbQ29udGVudF9UeXBlc10ueG1sUEsBAi0AFAAGAAgAAAAh&#10;ADj9If/WAAAAlAEAAAsAAAAAAAAAAAAAAAAALwEAAF9yZWxzLy5yZWxzUEsBAi0AFAAGAAgAAAAh&#10;ABJJaDoUAgAAJAQAAA4AAAAAAAAAAAAAAAAALgIAAGRycy9lMm9Eb2MueG1sUEsBAi0AFAAGAAgA&#10;AAAhAAu+K6TfAAAADQEAAA8AAAAAAAAAAAAAAAAAbgQAAGRycy9kb3ducmV2LnhtbFBLBQYAAAAA&#10;BAAEAPMAAAB6BQAAAAA=&#10;" filled="f" stroked="f" strokeweight=".5pt">
                <v:textbox inset="0,0,0,0">
                  <w:txbxContent>
                    <w:p w14:paraId="13791F63" w14:textId="6BC54432" w:rsidR="005D01F2" w:rsidRPr="004A4A3D" w:rsidRDefault="00066816" w:rsidP="00BC06DC">
                      <w:pPr>
                        <w:pStyle w:val="IntroBody-1215BodyCopy"/>
                        <w:spacing w:line="360" w:lineRule="auto"/>
                        <w:ind w:left="720"/>
                        <w:rPr>
                          <w:rStyle w:val="InlineEmphasisEmphasis"/>
                          <w:rFonts w:ascii="Aptos" w:hAnsi="Aptos" w:cstheme="minorHAnsi"/>
                          <w:b/>
                          <w:bCs/>
                          <w:color w:val="002060"/>
                          <w:sz w:val="36"/>
                          <w:szCs w:val="36"/>
                        </w:rPr>
                      </w:pPr>
                      <w:r w:rsidRPr="004A4A3D">
                        <w:rPr>
                          <w:rStyle w:val="InlineEmphasisEmphasis"/>
                          <w:rFonts w:ascii="Aptos" w:hAnsi="Aptos" w:cstheme="minorHAnsi"/>
                          <w:b/>
                          <w:bCs/>
                          <w:color w:val="002060"/>
                          <w:sz w:val="28"/>
                          <w:szCs w:val="28"/>
                        </w:rPr>
                        <w:t>Target audience:</w:t>
                      </w:r>
                    </w:p>
                    <w:p w14:paraId="36E30CA1" w14:textId="77777777" w:rsidR="00622FA0" w:rsidRPr="004A4A3D" w:rsidRDefault="00622FA0" w:rsidP="00622FA0">
                      <w:pPr>
                        <w:pStyle w:val="ListParagraph"/>
                        <w:numPr>
                          <w:ilvl w:val="0"/>
                          <w:numId w:val="5"/>
                        </w:numPr>
                        <w:spacing w:after="0" w:line="276" w:lineRule="auto"/>
                        <w:rPr>
                          <w:rFonts w:ascii="Aptos" w:hAnsi="Aptos" w:cs="Calibri"/>
                          <w:b/>
                          <w:bCs/>
                          <w:szCs w:val="24"/>
                        </w:rPr>
                      </w:pPr>
                      <w:r w:rsidRPr="004A4A3D">
                        <w:rPr>
                          <w:rFonts w:ascii="Aptos" w:hAnsi="Aptos" w:cs="Calibri"/>
                          <w:b/>
                          <w:bCs/>
                          <w:szCs w:val="24"/>
                        </w:rPr>
                        <w:t xml:space="preserve">Physicians and Allied Health </w:t>
                      </w:r>
                    </w:p>
                    <w:p w14:paraId="3F685308" w14:textId="77777777" w:rsidR="00622FA0" w:rsidRPr="004A4A3D" w:rsidRDefault="00622FA0" w:rsidP="00622FA0">
                      <w:pPr>
                        <w:pStyle w:val="ListParagraph"/>
                        <w:numPr>
                          <w:ilvl w:val="0"/>
                          <w:numId w:val="5"/>
                        </w:numPr>
                        <w:spacing w:after="0" w:line="276" w:lineRule="auto"/>
                        <w:rPr>
                          <w:rFonts w:ascii="Aptos" w:hAnsi="Aptos" w:cs="Calibri"/>
                          <w:b/>
                          <w:bCs/>
                          <w:sz w:val="32"/>
                          <w:szCs w:val="24"/>
                        </w:rPr>
                      </w:pPr>
                      <w:r w:rsidRPr="004A4A3D">
                        <w:rPr>
                          <w:rFonts w:ascii="Aptos" w:hAnsi="Aptos" w:cs="Calibri"/>
                          <w:b/>
                          <w:bCs/>
                          <w:sz w:val="20"/>
                          <w:szCs w:val="24"/>
                        </w:rPr>
                        <w:t>Professionals with an interest in Oncology</w:t>
                      </w:r>
                    </w:p>
                    <w:p w14:paraId="555F7BAC" w14:textId="77777777" w:rsidR="005D01F2" w:rsidRPr="004A4A3D" w:rsidRDefault="005D01F2" w:rsidP="005D01F2">
                      <w:pPr>
                        <w:pStyle w:val="ListParagraph"/>
                        <w:spacing w:after="0" w:line="276" w:lineRule="auto"/>
                        <w:rPr>
                          <w:rFonts w:ascii="Aptos" w:hAnsi="Aptos" w:cs="Calibri"/>
                          <w:b/>
                          <w:bCs/>
                        </w:rPr>
                      </w:pPr>
                    </w:p>
                    <w:p w14:paraId="28B5D5E2" w14:textId="7327E72A" w:rsidR="00066816" w:rsidRPr="004A4A3D" w:rsidRDefault="005D01F2" w:rsidP="00406328">
                      <w:pPr>
                        <w:spacing w:before="120" w:line="360" w:lineRule="auto"/>
                        <w:ind w:left="1080"/>
                        <w:rPr>
                          <w:rStyle w:val="InlineEmphasisEmphasis"/>
                          <w:rFonts w:ascii="Aptos" w:hAnsi="Aptos" w:cs="Arial"/>
                          <w:b/>
                          <w:bCs/>
                          <w:color w:val="182D7B"/>
                          <w:sz w:val="28"/>
                          <w:szCs w:val="28"/>
                        </w:rPr>
                      </w:pPr>
                      <w:r w:rsidRPr="004A4A3D">
                        <w:rPr>
                          <w:rFonts w:ascii="Aptos" w:hAnsi="Aptos" w:cs="Calibri"/>
                          <w:b/>
                          <w:bCs/>
                          <w:color w:val="002060"/>
                          <w:sz w:val="28"/>
                          <w:szCs w:val="28"/>
                        </w:rPr>
                        <w:t>Learning Objectives</w:t>
                      </w:r>
                      <w:r w:rsidR="00BC06DC" w:rsidRPr="004A4A3D">
                        <w:rPr>
                          <w:rFonts w:ascii="Aptos" w:hAnsi="Aptos" w:cs="Calibri"/>
                          <w:b/>
                          <w:bCs/>
                          <w:color w:val="002060"/>
                          <w:sz w:val="28"/>
                          <w:szCs w:val="28"/>
                        </w:rPr>
                        <w:t>:</w:t>
                      </w:r>
                    </w:p>
                    <w:p w14:paraId="5E9D9B51" w14:textId="77777777" w:rsidR="00622FA0" w:rsidRPr="004A4A3D" w:rsidRDefault="00622FA0" w:rsidP="004A4A3D">
                      <w:pPr>
                        <w:pStyle w:val="ListParagraph"/>
                        <w:numPr>
                          <w:ilvl w:val="0"/>
                          <w:numId w:val="17"/>
                        </w:numPr>
                        <w:tabs>
                          <w:tab w:val="left" w:pos="3554"/>
                        </w:tabs>
                        <w:spacing w:after="0" w:line="240" w:lineRule="auto"/>
                        <w:rPr>
                          <w:rFonts w:ascii="Aptos" w:hAnsi="Aptos" w:cs="Calibri"/>
                          <w:b/>
                          <w:bCs/>
                          <w:color w:val="000000"/>
                          <w:sz w:val="20"/>
                          <w:szCs w:val="24"/>
                        </w:rPr>
                      </w:pPr>
                      <w:r w:rsidRPr="004A4A3D">
                        <w:rPr>
                          <w:rFonts w:ascii="Aptos" w:hAnsi="Aptos" w:cs="Calibri"/>
                          <w:b/>
                          <w:bCs/>
                          <w:color w:val="000000"/>
                          <w:sz w:val="20"/>
                          <w:szCs w:val="24"/>
                        </w:rPr>
                        <w:t>Discuss diagnostic studies, prognostic indicators, and staging of patients with cancer.</w:t>
                      </w:r>
                    </w:p>
                    <w:p w14:paraId="5F5C5A6D" w14:textId="77777777" w:rsidR="00622FA0" w:rsidRPr="004A4A3D" w:rsidRDefault="00622FA0" w:rsidP="004A4A3D">
                      <w:pPr>
                        <w:pStyle w:val="ListParagraph"/>
                        <w:tabs>
                          <w:tab w:val="left" w:pos="3554"/>
                        </w:tabs>
                        <w:spacing w:after="0" w:line="240" w:lineRule="auto"/>
                        <w:ind w:left="1080"/>
                        <w:rPr>
                          <w:rFonts w:ascii="Aptos" w:hAnsi="Aptos" w:cs="Calibri"/>
                          <w:b/>
                          <w:bCs/>
                          <w:color w:val="000000"/>
                          <w:sz w:val="20"/>
                          <w:szCs w:val="24"/>
                        </w:rPr>
                      </w:pPr>
                    </w:p>
                    <w:p w14:paraId="7505E5EE" w14:textId="77777777" w:rsidR="00622FA0" w:rsidRPr="004A4A3D" w:rsidRDefault="00622FA0" w:rsidP="004A4A3D">
                      <w:pPr>
                        <w:pStyle w:val="ListParagraph"/>
                        <w:numPr>
                          <w:ilvl w:val="0"/>
                          <w:numId w:val="17"/>
                        </w:numPr>
                        <w:tabs>
                          <w:tab w:val="left" w:pos="3554"/>
                        </w:tabs>
                        <w:spacing w:after="0" w:line="240" w:lineRule="auto"/>
                        <w:rPr>
                          <w:rFonts w:ascii="Aptos" w:hAnsi="Aptos" w:cs="Calibri"/>
                          <w:b/>
                          <w:bCs/>
                          <w:color w:val="000000"/>
                          <w:sz w:val="20"/>
                          <w:szCs w:val="24"/>
                        </w:rPr>
                      </w:pPr>
                      <w:r w:rsidRPr="004A4A3D">
                        <w:rPr>
                          <w:rFonts w:ascii="Aptos" w:hAnsi="Aptos" w:cs="Calibri"/>
                          <w:b/>
                          <w:bCs/>
                          <w:color w:val="000000"/>
                          <w:sz w:val="20"/>
                          <w:szCs w:val="24"/>
                        </w:rPr>
                        <w:t>Discuss evidence-based treatment options for the management of newly diagnosed or recurrent cancer patients.</w:t>
                      </w:r>
                    </w:p>
                    <w:p w14:paraId="7E52CF99" w14:textId="77777777" w:rsidR="00622FA0" w:rsidRPr="004A4A3D" w:rsidRDefault="00622FA0" w:rsidP="004A4A3D">
                      <w:pPr>
                        <w:pStyle w:val="ListParagraph"/>
                        <w:spacing w:after="0"/>
                        <w:rPr>
                          <w:rFonts w:ascii="Aptos" w:hAnsi="Aptos" w:cs="Calibri"/>
                          <w:b/>
                          <w:bCs/>
                          <w:color w:val="000000"/>
                          <w:sz w:val="20"/>
                          <w:szCs w:val="24"/>
                        </w:rPr>
                      </w:pPr>
                    </w:p>
                    <w:p w14:paraId="49F30F67" w14:textId="77777777" w:rsidR="00622FA0" w:rsidRPr="004A4A3D" w:rsidRDefault="00622FA0" w:rsidP="00622FA0">
                      <w:pPr>
                        <w:pStyle w:val="ListParagraph"/>
                        <w:numPr>
                          <w:ilvl w:val="0"/>
                          <w:numId w:val="17"/>
                        </w:numPr>
                        <w:tabs>
                          <w:tab w:val="left" w:pos="3554"/>
                        </w:tabs>
                        <w:rPr>
                          <w:rFonts w:ascii="Aptos" w:hAnsi="Aptos" w:cs="Calibri"/>
                          <w:b/>
                          <w:bCs/>
                          <w:color w:val="000000"/>
                          <w:sz w:val="20"/>
                          <w:szCs w:val="24"/>
                        </w:rPr>
                      </w:pPr>
                      <w:r w:rsidRPr="004A4A3D">
                        <w:rPr>
                          <w:rFonts w:ascii="Aptos" w:hAnsi="Aptos" w:cs="Calibri"/>
                          <w:b/>
                          <w:bCs/>
                          <w:color w:val="000000"/>
                          <w:sz w:val="20"/>
                          <w:szCs w:val="24"/>
                        </w:rPr>
                        <w:t>Review guidelines for follow-up care and surveillance of cancer patients.</w:t>
                      </w:r>
                    </w:p>
                    <w:p w14:paraId="27714D64" w14:textId="70320D04" w:rsidR="003058CC" w:rsidRPr="004A4A3D" w:rsidRDefault="003058CC" w:rsidP="003058CC">
                      <w:pPr>
                        <w:pStyle w:val="ListParagraph"/>
                        <w:spacing w:after="0" w:line="240" w:lineRule="auto"/>
                        <w:rPr>
                          <w:rFonts w:ascii="Aptos" w:hAnsi="Aptos" w:cs="Calibri"/>
                          <w:b/>
                          <w:bCs/>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E7BC9">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4A4A3D" w:rsidRDefault="002B4D5A" w:rsidP="00BC7CEB">
                            <w:pPr>
                              <w:pStyle w:val="EventDetailsSubheads"/>
                              <w:spacing w:before="0" w:line="360" w:lineRule="auto"/>
                              <w:jc w:val="center"/>
                              <w:rPr>
                                <w:rFonts w:ascii="Aptos" w:hAnsi="Aptos" w:cstheme="minorHAnsi"/>
                                <w:b/>
                                <w:bCs/>
                              </w:rPr>
                            </w:pPr>
                            <w:hyperlink r:id="rId9" w:tgtFrame="_blank" w:tooltip="Meeting join link" w:history="1">
                              <w:r w:rsidRPr="004A4A3D">
                                <w:rPr>
                                  <w:rStyle w:val="Hyperlink"/>
                                  <w:rFonts w:ascii="Aptos" w:hAnsi="Aptos" w:cstheme="minorHAnsi"/>
                                  <w:b/>
                                  <w:bCs/>
                                </w:rPr>
                                <w:t>Join the meeting now</w:t>
                              </w:r>
                            </w:hyperlink>
                            <w:r w:rsidRPr="004A4A3D">
                              <w:rPr>
                                <w:rFonts w:ascii="Aptos" w:hAnsi="Aptos" w:cstheme="minorHAnsi"/>
                                <w:b/>
                                <w:bCs/>
                              </w:rPr>
                              <w:t xml:space="preserve"> </w:t>
                            </w:r>
                          </w:p>
                          <w:p w14:paraId="7BB6AEC5" w14:textId="77777777" w:rsidR="002B4D5A" w:rsidRPr="004A4A3D" w:rsidRDefault="002B4D5A" w:rsidP="002B4D5A">
                            <w:pPr>
                              <w:pStyle w:val="EventDetailsSubheads"/>
                              <w:spacing w:before="0" w:line="240" w:lineRule="auto"/>
                              <w:jc w:val="center"/>
                              <w:rPr>
                                <w:rFonts w:ascii="Aptos" w:hAnsi="Aptos" w:cstheme="minorHAnsi"/>
                                <w:b/>
                                <w:bCs/>
                              </w:rPr>
                            </w:pPr>
                            <w:r w:rsidRPr="004A4A3D">
                              <w:rPr>
                                <w:rFonts w:ascii="Aptos" w:hAnsi="Aptos" w:cstheme="minorHAnsi"/>
                                <w:b/>
                                <w:bCs/>
                              </w:rPr>
                              <w:t xml:space="preserve">Meeting ID: 243 746 189 194 </w:t>
                            </w:r>
                          </w:p>
                          <w:p w14:paraId="77ECF344" w14:textId="2D967B7F" w:rsidR="00F40DA7" w:rsidRPr="004A4A3D" w:rsidRDefault="002B4D5A" w:rsidP="005D01F2">
                            <w:pPr>
                              <w:pStyle w:val="EventDetailsSubheads"/>
                              <w:spacing w:before="0" w:line="240" w:lineRule="auto"/>
                              <w:jc w:val="center"/>
                              <w:rPr>
                                <w:rFonts w:ascii="Aptos" w:hAnsi="Aptos" w:cstheme="minorHAnsi"/>
                                <w:b/>
                                <w:bCs/>
                                <w:color w:val="auto"/>
                              </w:rPr>
                            </w:pPr>
                            <w:r w:rsidRPr="004A4A3D">
                              <w:rPr>
                                <w:rFonts w:ascii="Aptos" w:hAnsi="Aptos" w:cstheme="minorHAnsi"/>
                                <w:b/>
                                <w:bCs/>
                              </w:rPr>
                              <w:t xml:space="preserve">Passcode: 7o29Tp6Y </w:t>
                            </w:r>
                          </w:p>
                          <w:p w14:paraId="3DC37EF7" w14:textId="77777777" w:rsidR="0018119A" w:rsidRPr="004A4A3D" w:rsidRDefault="0018119A" w:rsidP="005D01F2">
                            <w:pPr>
                              <w:pStyle w:val="EventDetailsSubheads"/>
                              <w:spacing w:before="0" w:line="240" w:lineRule="auto"/>
                              <w:jc w:val="center"/>
                              <w:rPr>
                                <w:rFonts w:ascii="Aptos" w:hAnsi="Aptos" w:cstheme="minorHAnsi"/>
                                <w:b/>
                                <w:bCs/>
                                <w:color w:val="auto"/>
                              </w:rPr>
                            </w:pPr>
                          </w:p>
                          <w:p w14:paraId="329B62BE" w14:textId="5DD968E7" w:rsidR="001752CA" w:rsidRPr="004A4A3D" w:rsidRDefault="00622FA0" w:rsidP="005D01F2">
                            <w:pPr>
                              <w:pStyle w:val="EventDetailsSubheads"/>
                              <w:spacing w:before="0" w:line="240" w:lineRule="auto"/>
                              <w:jc w:val="center"/>
                              <w:rPr>
                                <w:rFonts w:ascii="Aptos" w:hAnsi="Aptos" w:cstheme="minorHAnsi"/>
                                <w:b/>
                                <w:bCs/>
                                <w:color w:val="auto"/>
                              </w:rPr>
                            </w:pPr>
                            <w:r w:rsidRPr="004A4A3D">
                              <w:rPr>
                                <w:rFonts w:ascii="Aptos" w:hAnsi="Aptos" w:cstheme="minorHAnsi"/>
                                <w:b/>
                                <w:bCs/>
                                <w:color w:val="auto"/>
                              </w:rPr>
                              <w:t>Tuesday</w:t>
                            </w:r>
                            <w:r w:rsidR="005D01F2" w:rsidRPr="004A4A3D">
                              <w:rPr>
                                <w:rFonts w:ascii="Aptos" w:hAnsi="Aptos" w:cstheme="minorHAnsi"/>
                                <w:b/>
                                <w:bCs/>
                                <w:color w:val="auto"/>
                              </w:rPr>
                              <w:t xml:space="preserve"> </w:t>
                            </w:r>
                            <w:r w:rsidR="004A4A3D" w:rsidRPr="004A4A3D">
                              <w:rPr>
                                <w:rFonts w:ascii="Aptos" w:hAnsi="Aptos" w:cstheme="minorHAnsi"/>
                                <w:b/>
                                <w:bCs/>
                                <w:color w:val="auto"/>
                              </w:rPr>
                              <w:t>March 4</w:t>
                            </w:r>
                            <w:r w:rsidR="002B4D5A" w:rsidRPr="004A4A3D">
                              <w:rPr>
                                <w:rFonts w:ascii="Aptos" w:hAnsi="Aptos" w:cstheme="minorHAnsi"/>
                                <w:b/>
                                <w:bCs/>
                                <w:color w:val="auto"/>
                              </w:rPr>
                              <w:t>, 2025</w:t>
                            </w:r>
                          </w:p>
                          <w:p w14:paraId="48649A0B" w14:textId="78011E5B" w:rsidR="00406328" w:rsidRPr="004A4A3D" w:rsidRDefault="005D01F2" w:rsidP="005D01F2">
                            <w:pPr>
                              <w:pStyle w:val="EventDetailsSubheads"/>
                              <w:spacing w:before="0" w:line="240" w:lineRule="auto"/>
                              <w:jc w:val="center"/>
                              <w:rPr>
                                <w:rFonts w:ascii="Aptos" w:hAnsi="Aptos" w:cstheme="minorHAnsi"/>
                                <w:b/>
                                <w:bCs/>
                                <w:color w:val="auto"/>
                              </w:rPr>
                            </w:pPr>
                            <w:r w:rsidRPr="004A4A3D">
                              <w:rPr>
                                <w:rFonts w:ascii="Aptos" w:hAnsi="Aptos" w:cstheme="minorHAnsi"/>
                                <w:b/>
                                <w:bCs/>
                                <w:color w:val="auto"/>
                              </w:rPr>
                              <w:t>7:</w:t>
                            </w:r>
                            <w:r w:rsidR="00622FA0" w:rsidRPr="004A4A3D">
                              <w:rPr>
                                <w:rFonts w:ascii="Aptos" w:hAnsi="Aptos" w:cstheme="minorHAnsi"/>
                                <w:b/>
                                <w:bCs/>
                                <w:color w:val="auto"/>
                              </w:rPr>
                              <w:t>0</w:t>
                            </w:r>
                            <w:r w:rsidRPr="004A4A3D">
                              <w:rPr>
                                <w:rFonts w:ascii="Aptos" w:hAnsi="Aptos" w:cstheme="minorHAnsi"/>
                                <w:b/>
                                <w:bCs/>
                                <w:color w:val="auto"/>
                              </w:rPr>
                              <w:t>0-8:</w:t>
                            </w:r>
                            <w:r w:rsidR="00622FA0" w:rsidRPr="004A4A3D">
                              <w:rPr>
                                <w:rFonts w:ascii="Aptos" w:hAnsi="Aptos" w:cstheme="minorHAnsi"/>
                                <w:b/>
                                <w:bCs/>
                                <w:color w:val="auto"/>
                              </w:rPr>
                              <w:t>00</w:t>
                            </w:r>
                            <w:r w:rsidRPr="004A4A3D">
                              <w:rPr>
                                <w:rFonts w:ascii="Aptos" w:hAnsi="Aptos" w:cstheme="minorHAnsi"/>
                                <w:b/>
                                <w:bCs/>
                                <w:color w:val="auto"/>
                              </w:rPr>
                              <w:t>am</w:t>
                            </w:r>
                          </w:p>
                          <w:p w14:paraId="7DC8619F" w14:textId="0EAED3C9" w:rsidR="000A59DD" w:rsidRPr="004A4A3D" w:rsidRDefault="001752CA" w:rsidP="00406328">
                            <w:pPr>
                              <w:pStyle w:val="EventDetailsSubheads"/>
                              <w:spacing w:before="0" w:line="240" w:lineRule="auto"/>
                              <w:jc w:val="center"/>
                              <w:rPr>
                                <w:rFonts w:ascii="Aptos" w:hAnsi="Aptos" w:cstheme="minorHAnsi"/>
                                <w:b/>
                                <w:bCs/>
                                <w:color w:val="FF0000"/>
                              </w:rPr>
                            </w:pPr>
                            <w:r w:rsidRPr="004A4A3D">
                              <w:rPr>
                                <w:rFonts w:ascii="Aptos" w:hAnsi="Aptos" w:cstheme="minorHAnsi"/>
                                <w:b/>
                                <w:bCs/>
                                <w:color w:val="auto"/>
                              </w:rPr>
                              <w:t>To claim credit, text</w:t>
                            </w:r>
                            <w:r w:rsidR="007E628F" w:rsidRPr="004A4A3D">
                              <w:rPr>
                                <w:rFonts w:ascii="Aptos" w:hAnsi="Aptos" w:cstheme="minorHAnsi"/>
                                <w:b/>
                                <w:bCs/>
                                <w:color w:val="auto"/>
                              </w:rPr>
                              <w:t xml:space="preserve"> </w:t>
                            </w:r>
                            <w:r w:rsidR="004A4A3D" w:rsidRPr="004A4A3D">
                              <w:rPr>
                                <w:rFonts w:ascii="Aptos" w:hAnsi="Aptos" w:cstheme="minorHAnsi"/>
                                <w:b/>
                                <w:bCs/>
                                <w:color w:val="FF0000"/>
                              </w:rPr>
                              <w:t>MEBTAS</w:t>
                            </w:r>
                          </w:p>
                          <w:p w14:paraId="2CE1CA05" w14:textId="2D281145" w:rsidR="001752CA" w:rsidRPr="004A4A3D" w:rsidRDefault="003E0FDC" w:rsidP="00406328">
                            <w:pPr>
                              <w:pStyle w:val="EventDetailsSubheads"/>
                              <w:spacing w:before="0" w:line="240" w:lineRule="auto"/>
                              <w:jc w:val="center"/>
                              <w:rPr>
                                <w:rFonts w:ascii="Aptos" w:hAnsi="Aptos" w:cstheme="minorHAnsi"/>
                                <w:b/>
                                <w:bCs/>
                                <w:color w:val="auto"/>
                              </w:rPr>
                            </w:pPr>
                            <w:r w:rsidRPr="004A4A3D">
                              <w:rPr>
                                <w:rFonts w:ascii="Aptos" w:hAnsi="Aptos" w:cstheme="minorHAnsi"/>
                                <w:b/>
                                <w:bCs/>
                                <w:color w:val="auto"/>
                              </w:rPr>
                              <w:t>to</w:t>
                            </w:r>
                            <w:r w:rsidR="00406328" w:rsidRPr="004A4A3D">
                              <w:rPr>
                                <w:rFonts w:ascii="Aptos" w:hAnsi="Aptos" w:cstheme="minorHAnsi"/>
                                <w:b/>
                                <w:bCs/>
                                <w:color w:val="auto"/>
                              </w:rPr>
                              <w:t xml:space="preserve"> </w:t>
                            </w:r>
                            <w:r w:rsidR="001752CA" w:rsidRPr="004A4A3D">
                              <w:rPr>
                                <w:rFonts w:ascii="Aptos" w:hAnsi="Aptos" w:cstheme="minorHAnsi"/>
                                <w:b/>
                                <w:bCs/>
                                <w:color w:val="auto"/>
                              </w:rPr>
                              <w:t>703.260.9391</w:t>
                            </w:r>
                          </w:p>
                          <w:p w14:paraId="1A366803" w14:textId="77777777" w:rsidR="00BC7CEB" w:rsidRDefault="00BC7C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4A4A3D" w:rsidRDefault="002B4D5A" w:rsidP="00BC7CEB">
                      <w:pPr>
                        <w:pStyle w:val="EventDetailsSubheads"/>
                        <w:spacing w:before="0" w:line="360" w:lineRule="auto"/>
                        <w:jc w:val="center"/>
                        <w:rPr>
                          <w:rFonts w:ascii="Aptos" w:hAnsi="Aptos" w:cstheme="minorHAnsi"/>
                          <w:b/>
                          <w:bCs/>
                        </w:rPr>
                      </w:pPr>
                      <w:hyperlink r:id="rId10" w:tgtFrame="_blank" w:tooltip="Meeting join link" w:history="1">
                        <w:r w:rsidRPr="004A4A3D">
                          <w:rPr>
                            <w:rStyle w:val="Hyperlink"/>
                            <w:rFonts w:ascii="Aptos" w:hAnsi="Aptos" w:cstheme="minorHAnsi"/>
                            <w:b/>
                            <w:bCs/>
                          </w:rPr>
                          <w:t>Join the meeting now</w:t>
                        </w:r>
                      </w:hyperlink>
                      <w:r w:rsidRPr="004A4A3D">
                        <w:rPr>
                          <w:rFonts w:ascii="Aptos" w:hAnsi="Aptos" w:cstheme="minorHAnsi"/>
                          <w:b/>
                          <w:bCs/>
                        </w:rPr>
                        <w:t xml:space="preserve"> </w:t>
                      </w:r>
                    </w:p>
                    <w:p w14:paraId="7BB6AEC5" w14:textId="77777777" w:rsidR="002B4D5A" w:rsidRPr="004A4A3D" w:rsidRDefault="002B4D5A" w:rsidP="002B4D5A">
                      <w:pPr>
                        <w:pStyle w:val="EventDetailsSubheads"/>
                        <w:spacing w:before="0" w:line="240" w:lineRule="auto"/>
                        <w:jc w:val="center"/>
                        <w:rPr>
                          <w:rFonts w:ascii="Aptos" w:hAnsi="Aptos" w:cstheme="minorHAnsi"/>
                          <w:b/>
                          <w:bCs/>
                        </w:rPr>
                      </w:pPr>
                      <w:r w:rsidRPr="004A4A3D">
                        <w:rPr>
                          <w:rFonts w:ascii="Aptos" w:hAnsi="Aptos" w:cstheme="minorHAnsi"/>
                          <w:b/>
                          <w:bCs/>
                        </w:rPr>
                        <w:t xml:space="preserve">Meeting ID: 243 746 189 194 </w:t>
                      </w:r>
                    </w:p>
                    <w:p w14:paraId="77ECF344" w14:textId="2D967B7F" w:rsidR="00F40DA7" w:rsidRPr="004A4A3D" w:rsidRDefault="002B4D5A" w:rsidP="005D01F2">
                      <w:pPr>
                        <w:pStyle w:val="EventDetailsSubheads"/>
                        <w:spacing w:before="0" w:line="240" w:lineRule="auto"/>
                        <w:jc w:val="center"/>
                        <w:rPr>
                          <w:rFonts w:ascii="Aptos" w:hAnsi="Aptos" w:cstheme="minorHAnsi"/>
                          <w:b/>
                          <w:bCs/>
                          <w:color w:val="auto"/>
                        </w:rPr>
                      </w:pPr>
                      <w:r w:rsidRPr="004A4A3D">
                        <w:rPr>
                          <w:rFonts w:ascii="Aptos" w:hAnsi="Aptos" w:cstheme="minorHAnsi"/>
                          <w:b/>
                          <w:bCs/>
                        </w:rPr>
                        <w:t xml:space="preserve">Passcode: 7o29Tp6Y </w:t>
                      </w:r>
                    </w:p>
                    <w:p w14:paraId="3DC37EF7" w14:textId="77777777" w:rsidR="0018119A" w:rsidRPr="004A4A3D" w:rsidRDefault="0018119A" w:rsidP="005D01F2">
                      <w:pPr>
                        <w:pStyle w:val="EventDetailsSubheads"/>
                        <w:spacing w:before="0" w:line="240" w:lineRule="auto"/>
                        <w:jc w:val="center"/>
                        <w:rPr>
                          <w:rFonts w:ascii="Aptos" w:hAnsi="Aptos" w:cstheme="minorHAnsi"/>
                          <w:b/>
                          <w:bCs/>
                          <w:color w:val="auto"/>
                        </w:rPr>
                      </w:pPr>
                    </w:p>
                    <w:p w14:paraId="329B62BE" w14:textId="5DD968E7" w:rsidR="001752CA" w:rsidRPr="004A4A3D" w:rsidRDefault="00622FA0" w:rsidP="005D01F2">
                      <w:pPr>
                        <w:pStyle w:val="EventDetailsSubheads"/>
                        <w:spacing w:before="0" w:line="240" w:lineRule="auto"/>
                        <w:jc w:val="center"/>
                        <w:rPr>
                          <w:rFonts w:ascii="Aptos" w:hAnsi="Aptos" w:cstheme="minorHAnsi"/>
                          <w:b/>
                          <w:bCs/>
                          <w:color w:val="auto"/>
                        </w:rPr>
                      </w:pPr>
                      <w:r w:rsidRPr="004A4A3D">
                        <w:rPr>
                          <w:rFonts w:ascii="Aptos" w:hAnsi="Aptos" w:cstheme="minorHAnsi"/>
                          <w:b/>
                          <w:bCs/>
                          <w:color w:val="auto"/>
                        </w:rPr>
                        <w:t>Tuesday</w:t>
                      </w:r>
                      <w:r w:rsidR="005D01F2" w:rsidRPr="004A4A3D">
                        <w:rPr>
                          <w:rFonts w:ascii="Aptos" w:hAnsi="Aptos" w:cstheme="minorHAnsi"/>
                          <w:b/>
                          <w:bCs/>
                          <w:color w:val="auto"/>
                        </w:rPr>
                        <w:t xml:space="preserve"> </w:t>
                      </w:r>
                      <w:r w:rsidR="004A4A3D" w:rsidRPr="004A4A3D">
                        <w:rPr>
                          <w:rFonts w:ascii="Aptos" w:hAnsi="Aptos" w:cstheme="minorHAnsi"/>
                          <w:b/>
                          <w:bCs/>
                          <w:color w:val="auto"/>
                        </w:rPr>
                        <w:t>March 4</w:t>
                      </w:r>
                      <w:r w:rsidR="002B4D5A" w:rsidRPr="004A4A3D">
                        <w:rPr>
                          <w:rFonts w:ascii="Aptos" w:hAnsi="Aptos" w:cstheme="minorHAnsi"/>
                          <w:b/>
                          <w:bCs/>
                          <w:color w:val="auto"/>
                        </w:rPr>
                        <w:t>, 2025</w:t>
                      </w:r>
                    </w:p>
                    <w:p w14:paraId="48649A0B" w14:textId="78011E5B" w:rsidR="00406328" w:rsidRPr="004A4A3D" w:rsidRDefault="005D01F2" w:rsidP="005D01F2">
                      <w:pPr>
                        <w:pStyle w:val="EventDetailsSubheads"/>
                        <w:spacing w:before="0" w:line="240" w:lineRule="auto"/>
                        <w:jc w:val="center"/>
                        <w:rPr>
                          <w:rFonts w:ascii="Aptos" w:hAnsi="Aptos" w:cstheme="minorHAnsi"/>
                          <w:b/>
                          <w:bCs/>
                          <w:color w:val="auto"/>
                        </w:rPr>
                      </w:pPr>
                      <w:r w:rsidRPr="004A4A3D">
                        <w:rPr>
                          <w:rFonts w:ascii="Aptos" w:hAnsi="Aptos" w:cstheme="minorHAnsi"/>
                          <w:b/>
                          <w:bCs/>
                          <w:color w:val="auto"/>
                        </w:rPr>
                        <w:t>7:</w:t>
                      </w:r>
                      <w:r w:rsidR="00622FA0" w:rsidRPr="004A4A3D">
                        <w:rPr>
                          <w:rFonts w:ascii="Aptos" w:hAnsi="Aptos" w:cstheme="minorHAnsi"/>
                          <w:b/>
                          <w:bCs/>
                          <w:color w:val="auto"/>
                        </w:rPr>
                        <w:t>0</w:t>
                      </w:r>
                      <w:r w:rsidRPr="004A4A3D">
                        <w:rPr>
                          <w:rFonts w:ascii="Aptos" w:hAnsi="Aptos" w:cstheme="minorHAnsi"/>
                          <w:b/>
                          <w:bCs/>
                          <w:color w:val="auto"/>
                        </w:rPr>
                        <w:t>0-8:</w:t>
                      </w:r>
                      <w:r w:rsidR="00622FA0" w:rsidRPr="004A4A3D">
                        <w:rPr>
                          <w:rFonts w:ascii="Aptos" w:hAnsi="Aptos" w:cstheme="minorHAnsi"/>
                          <w:b/>
                          <w:bCs/>
                          <w:color w:val="auto"/>
                        </w:rPr>
                        <w:t>00</w:t>
                      </w:r>
                      <w:r w:rsidRPr="004A4A3D">
                        <w:rPr>
                          <w:rFonts w:ascii="Aptos" w:hAnsi="Aptos" w:cstheme="minorHAnsi"/>
                          <w:b/>
                          <w:bCs/>
                          <w:color w:val="auto"/>
                        </w:rPr>
                        <w:t>am</w:t>
                      </w:r>
                    </w:p>
                    <w:p w14:paraId="7DC8619F" w14:textId="0EAED3C9" w:rsidR="000A59DD" w:rsidRPr="004A4A3D" w:rsidRDefault="001752CA" w:rsidP="00406328">
                      <w:pPr>
                        <w:pStyle w:val="EventDetailsSubheads"/>
                        <w:spacing w:before="0" w:line="240" w:lineRule="auto"/>
                        <w:jc w:val="center"/>
                        <w:rPr>
                          <w:rFonts w:ascii="Aptos" w:hAnsi="Aptos" w:cstheme="minorHAnsi"/>
                          <w:b/>
                          <w:bCs/>
                          <w:color w:val="FF0000"/>
                        </w:rPr>
                      </w:pPr>
                      <w:r w:rsidRPr="004A4A3D">
                        <w:rPr>
                          <w:rFonts w:ascii="Aptos" w:hAnsi="Aptos" w:cstheme="minorHAnsi"/>
                          <w:b/>
                          <w:bCs/>
                          <w:color w:val="auto"/>
                        </w:rPr>
                        <w:t>To claim credit, text</w:t>
                      </w:r>
                      <w:r w:rsidR="007E628F" w:rsidRPr="004A4A3D">
                        <w:rPr>
                          <w:rFonts w:ascii="Aptos" w:hAnsi="Aptos" w:cstheme="minorHAnsi"/>
                          <w:b/>
                          <w:bCs/>
                          <w:color w:val="auto"/>
                        </w:rPr>
                        <w:t xml:space="preserve"> </w:t>
                      </w:r>
                      <w:r w:rsidR="004A4A3D" w:rsidRPr="004A4A3D">
                        <w:rPr>
                          <w:rFonts w:ascii="Aptos" w:hAnsi="Aptos" w:cstheme="minorHAnsi"/>
                          <w:b/>
                          <w:bCs/>
                          <w:color w:val="FF0000"/>
                        </w:rPr>
                        <w:t>MEBTAS</w:t>
                      </w:r>
                    </w:p>
                    <w:p w14:paraId="2CE1CA05" w14:textId="2D281145" w:rsidR="001752CA" w:rsidRPr="004A4A3D" w:rsidRDefault="003E0FDC" w:rsidP="00406328">
                      <w:pPr>
                        <w:pStyle w:val="EventDetailsSubheads"/>
                        <w:spacing w:before="0" w:line="240" w:lineRule="auto"/>
                        <w:jc w:val="center"/>
                        <w:rPr>
                          <w:rFonts w:ascii="Aptos" w:hAnsi="Aptos" w:cstheme="minorHAnsi"/>
                          <w:b/>
                          <w:bCs/>
                          <w:color w:val="auto"/>
                        </w:rPr>
                      </w:pPr>
                      <w:r w:rsidRPr="004A4A3D">
                        <w:rPr>
                          <w:rFonts w:ascii="Aptos" w:hAnsi="Aptos" w:cstheme="minorHAnsi"/>
                          <w:b/>
                          <w:bCs/>
                          <w:color w:val="auto"/>
                        </w:rPr>
                        <w:t>to</w:t>
                      </w:r>
                      <w:r w:rsidR="00406328" w:rsidRPr="004A4A3D">
                        <w:rPr>
                          <w:rFonts w:ascii="Aptos" w:hAnsi="Aptos" w:cstheme="minorHAnsi"/>
                          <w:b/>
                          <w:bCs/>
                          <w:color w:val="auto"/>
                        </w:rPr>
                        <w:t xml:space="preserve"> </w:t>
                      </w:r>
                      <w:r w:rsidR="001752CA" w:rsidRPr="004A4A3D">
                        <w:rPr>
                          <w:rFonts w:ascii="Aptos" w:hAnsi="Aptos" w:cstheme="minorHAnsi"/>
                          <w:b/>
                          <w:bCs/>
                          <w:color w:val="auto"/>
                        </w:rPr>
                        <w:t>703.260.9391</w:t>
                      </w:r>
                    </w:p>
                    <w:p w14:paraId="1A366803" w14:textId="77777777" w:rsidR="00BC7CEB" w:rsidRDefault="00BC7CEB"/>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20A439A6">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9"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C6BE4"/>
    <w:rsid w:val="002D408C"/>
    <w:rsid w:val="0030170B"/>
    <w:rsid w:val="003058CC"/>
    <w:rsid w:val="003303C7"/>
    <w:rsid w:val="00336048"/>
    <w:rsid w:val="00362287"/>
    <w:rsid w:val="003637B7"/>
    <w:rsid w:val="003909F0"/>
    <w:rsid w:val="00392A40"/>
    <w:rsid w:val="003B0FD3"/>
    <w:rsid w:val="003B7774"/>
    <w:rsid w:val="003C23EA"/>
    <w:rsid w:val="003E0FDC"/>
    <w:rsid w:val="003E568C"/>
    <w:rsid w:val="003F44CF"/>
    <w:rsid w:val="00406328"/>
    <w:rsid w:val="00470A03"/>
    <w:rsid w:val="004804CF"/>
    <w:rsid w:val="004A4A3D"/>
    <w:rsid w:val="004C68FB"/>
    <w:rsid w:val="0050463A"/>
    <w:rsid w:val="00515262"/>
    <w:rsid w:val="005279C8"/>
    <w:rsid w:val="0053106D"/>
    <w:rsid w:val="005429DA"/>
    <w:rsid w:val="005502A1"/>
    <w:rsid w:val="0055792E"/>
    <w:rsid w:val="00563F52"/>
    <w:rsid w:val="0057022A"/>
    <w:rsid w:val="005A6AAD"/>
    <w:rsid w:val="005B0693"/>
    <w:rsid w:val="005B13AE"/>
    <w:rsid w:val="005B214E"/>
    <w:rsid w:val="005D01F2"/>
    <w:rsid w:val="00622FA0"/>
    <w:rsid w:val="00647B50"/>
    <w:rsid w:val="00657AAB"/>
    <w:rsid w:val="00732751"/>
    <w:rsid w:val="00773017"/>
    <w:rsid w:val="007A69EB"/>
    <w:rsid w:val="007E628F"/>
    <w:rsid w:val="00804432"/>
    <w:rsid w:val="00824559"/>
    <w:rsid w:val="008452FB"/>
    <w:rsid w:val="00886165"/>
    <w:rsid w:val="008E6B16"/>
    <w:rsid w:val="008E7B77"/>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B58AF"/>
    <w:rsid w:val="00AD147A"/>
    <w:rsid w:val="00B004BC"/>
    <w:rsid w:val="00B16B43"/>
    <w:rsid w:val="00B2637D"/>
    <w:rsid w:val="00B67C20"/>
    <w:rsid w:val="00BB28AD"/>
    <w:rsid w:val="00BB5647"/>
    <w:rsid w:val="00BC06DC"/>
    <w:rsid w:val="00BC7CEB"/>
    <w:rsid w:val="00BD0024"/>
    <w:rsid w:val="00BD069B"/>
    <w:rsid w:val="00BD5A7E"/>
    <w:rsid w:val="00BE7BC9"/>
    <w:rsid w:val="00C82076"/>
    <w:rsid w:val="00CA0150"/>
    <w:rsid w:val="00CB14F1"/>
    <w:rsid w:val="00CD23BF"/>
    <w:rsid w:val="00D400C6"/>
    <w:rsid w:val="00D43010"/>
    <w:rsid w:val="00D561DC"/>
    <w:rsid w:val="00D93B54"/>
    <w:rsid w:val="00E169A7"/>
    <w:rsid w:val="00E57E74"/>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11</cp:revision>
  <cp:lastPrinted>2024-01-05T21:31:00Z</cp:lastPrinted>
  <dcterms:created xsi:type="dcterms:W3CDTF">2024-12-31T16:36:00Z</dcterms:created>
  <dcterms:modified xsi:type="dcterms:W3CDTF">2025-02-18T16:30:00Z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