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5A83D880" w:rsidR="009B07AB" w:rsidRDefault="004665E7" w:rsidP="003B0FD3">
      <w:r>
        <w:rPr>
          <w:noProof/>
        </w:rPr>
        <mc:AlternateContent>
          <mc:Choice Requires="wps">
            <w:drawing>
              <wp:anchor distT="0" distB="0" distL="114300" distR="114300" simplePos="0" relativeHeight="251662336" behindDoc="0" locked="0" layoutInCell="1" allowOverlap="1" wp14:anchorId="07E58356" wp14:editId="6B08ADD7">
                <wp:simplePos x="0" y="0"/>
                <wp:positionH relativeFrom="column">
                  <wp:posOffset>-295275</wp:posOffset>
                </wp:positionH>
                <wp:positionV relativeFrom="paragraph">
                  <wp:posOffset>2257425</wp:posOffset>
                </wp:positionV>
                <wp:extent cx="388620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886200" cy="571500"/>
                        </a:xfrm>
                        <a:prstGeom prst="rect">
                          <a:avLst/>
                        </a:prstGeom>
                        <a:noFill/>
                        <a:ln w="6350">
                          <a:noFill/>
                        </a:ln>
                      </wps:spPr>
                      <wps:txbx>
                        <w:txbxContent>
                          <w:p w14:paraId="49831C21" w14:textId="61BDEE34" w:rsidR="005D01F2" w:rsidRPr="004665E7" w:rsidRDefault="004665E7" w:rsidP="005D01F2">
                            <w:pPr>
                              <w:jc w:val="center"/>
                              <w:rPr>
                                <w:rFonts w:ascii="Calibri" w:hAnsi="Calibri" w:cs="Calibri"/>
                                <w:b/>
                                <w:bCs/>
                                <w:color w:val="D5DCE4" w:themeColor="text2" w:themeTint="33"/>
                                <w:sz w:val="36"/>
                                <w:szCs w:val="36"/>
                              </w:rPr>
                            </w:pPr>
                            <w:r w:rsidRPr="004665E7">
                              <w:rPr>
                                <w:rFonts w:ascii="Calibri" w:hAnsi="Calibri" w:cs="Calibri"/>
                                <w:b/>
                                <w:bCs/>
                                <w:color w:val="CBD3DE" w:themeColor="text2" w:themeTint="40"/>
                                <w:sz w:val="36"/>
                                <w:szCs w:val="36"/>
                              </w:rPr>
                              <w:t>Program Director; Arthur Winer, MD.</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3.25pt;margin-top:177.75pt;width:306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" filled="f" stroked="f" strokeweight=".5pt">
                <v:textbox inset="0,0,0,0">
                  <w:txbxContent>
                    <w:p w14:paraId="49831C21" w14:textId="61BDEE34" w:rsidR="005D01F2" w:rsidRPr="004665E7" w:rsidRDefault="004665E7" w:rsidP="005D01F2">
                      <w:pPr>
                        <w:jc w:val="center"/>
                        <w:rPr>
                          <w:rFonts w:ascii="Calibri" w:hAnsi="Calibri" w:cs="Calibri"/>
                          <w:b/>
                          <w:bCs/>
                          <w:color w:val="D5DCE4" w:themeColor="text2" w:themeTint="33"/>
                          <w:sz w:val="36"/>
                          <w:szCs w:val="36"/>
                        </w:rPr>
                      </w:pPr>
                      <w:r w:rsidRPr="004665E7">
                        <w:rPr>
                          <w:rFonts w:ascii="Calibri" w:hAnsi="Calibri" w:cs="Calibri"/>
                          <w:b/>
                          <w:bCs/>
                          <w:color w:val="CBD3DE" w:themeColor="text2" w:themeTint="40"/>
                          <w:sz w:val="36"/>
                          <w:szCs w:val="36"/>
                        </w:rPr>
                        <w:t>Program Director; Arthur Winer, MD.</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0466F103">
                <wp:simplePos x="0" y="0"/>
                <wp:positionH relativeFrom="column">
                  <wp:posOffset>-733425</wp:posOffset>
                </wp:positionH>
                <wp:positionV relativeFrom="paragraph">
                  <wp:posOffset>1209675</wp:posOffset>
                </wp:positionV>
                <wp:extent cx="6096000" cy="314325"/>
                <wp:effectExtent l="0" t="0" r="0" b="9525"/>
                <wp:wrapNone/>
                <wp:docPr id="301593006" name="Text Box 2"/>
                <wp:cNvGraphicFramePr/>
                <a:graphic xmlns:a="http://schemas.openxmlformats.org/drawingml/2006/main">
                  <a:graphicData uri="http://schemas.microsoft.com/office/word/2010/wordprocessingShape">
                    <wps:wsp>
                      <wps:cNvSpPr txBox="1"/>
                      <wps:spPr>
                        <a:xfrm>
                          <a:off x="0" y="0"/>
                          <a:ext cx="6096000" cy="314325"/>
                        </a:xfrm>
                        <a:prstGeom prst="rect">
                          <a:avLst/>
                        </a:prstGeom>
                        <a:noFill/>
                        <a:ln w="6350">
                          <a:noFill/>
                        </a:ln>
                      </wps:spPr>
                      <wps:txbx>
                        <w:txbxContent>
                          <w:p w14:paraId="795FA735" w14:textId="0139D0A1" w:rsidR="005D01F2" w:rsidRPr="004665E7" w:rsidRDefault="005D01F2" w:rsidP="004665E7">
                            <w:pPr>
                              <w:jc w:val="center"/>
                              <w:rPr>
                                <w:rFonts w:ascii="Calibri" w:hAnsi="Calibri" w:cs="Calibri"/>
                                <w:b/>
                                <w:bCs/>
                                <w:noProof/>
                                <w:color w:val="D5DCE4" w:themeColor="text2" w:themeTint="33"/>
                                <w:sz w:val="32"/>
                                <w:szCs w:val="32"/>
                              </w:rPr>
                            </w:pPr>
                            <w:r w:rsidRPr="004665E7">
                              <w:rPr>
                                <w:rFonts w:ascii="Calibri" w:hAnsi="Calibri" w:cs="Calibri"/>
                                <w:b/>
                                <w:bCs/>
                                <w:noProof/>
                                <w:color w:val="D5DCE4" w:themeColor="text2" w:themeTint="33"/>
                                <w:sz w:val="32"/>
                                <w:szCs w:val="32"/>
                              </w:rPr>
                              <w:t xml:space="preserve">Inova Fairfax </w:t>
                            </w:r>
                            <w:r w:rsidR="004665E7" w:rsidRPr="004665E7">
                              <w:rPr>
                                <w:rFonts w:ascii="Calibri" w:hAnsi="Calibri" w:cs="Calibri"/>
                                <w:b/>
                                <w:bCs/>
                                <w:noProof/>
                                <w:color w:val="D5DCE4" w:themeColor="text2" w:themeTint="33"/>
                                <w:sz w:val="32"/>
                                <w:szCs w:val="32"/>
                              </w:rPr>
                              <w:t>Colorectal</w:t>
                            </w:r>
                            <w:r w:rsidR="009B0B4A" w:rsidRPr="004665E7">
                              <w:rPr>
                                <w:rFonts w:ascii="Calibri" w:hAnsi="Calibri" w:cs="Calibri"/>
                                <w:b/>
                                <w:bCs/>
                                <w:noProof/>
                                <w:color w:val="D5DCE4" w:themeColor="text2" w:themeTint="33"/>
                                <w:sz w:val="32"/>
                                <w:szCs w:val="32"/>
                              </w:rPr>
                              <w:t xml:space="preserve"> Cancer</w:t>
                            </w:r>
                            <w:r w:rsidRPr="004665E7">
                              <w:rPr>
                                <w:rFonts w:ascii="Calibri" w:hAnsi="Calibri" w:cs="Calibri"/>
                                <w:b/>
                                <w:bCs/>
                                <w:noProof/>
                                <w:color w:val="D5DCE4" w:themeColor="text2" w:themeTint="33"/>
                                <w:sz w:val="32"/>
                                <w:szCs w:val="32"/>
                              </w:rPr>
                              <w:t xml:space="preserve"> Multi-D </w:t>
                            </w:r>
                            <w:r w:rsidR="00A154A0" w:rsidRPr="004665E7">
                              <w:rPr>
                                <w:rFonts w:ascii="Calibri" w:hAnsi="Calibri" w:cs="Calibri"/>
                                <w:b/>
                                <w:bCs/>
                                <w:noProof/>
                                <w:color w:val="D5DCE4" w:themeColor="text2" w:themeTint="33"/>
                                <w:sz w:val="32"/>
                                <w:szCs w:val="32"/>
                              </w:rPr>
                              <w:t xml:space="preserve"> Patient Care Discussion</w:t>
                            </w:r>
                          </w:p>
                          <w:p w14:paraId="5F906453" w14:textId="77777777" w:rsidR="009B0B4A" w:rsidRDefault="009B0B4A" w:rsidP="005D01F2">
                            <w:pPr>
                              <w:jc w:val="center"/>
                              <w:rPr>
                                <w:rFonts w:ascii="Calibri" w:hAnsi="Calibri" w:cs="Calibri"/>
                                <w:b/>
                                <w:bCs/>
                                <w:noProof/>
                                <w:color w:val="CBD3DE" w:themeColor="text2" w:themeTint="40"/>
                                <w:sz w:val="32"/>
                                <w:szCs w:val="32"/>
                              </w:rPr>
                            </w:pPr>
                          </w:p>
                          <w:p w14:paraId="2F0AF4B4" w14:textId="77777777" w:rsidR="009B0B4A" w:rsidRPr="00A154A0" w:rsidRDefault="009B0B4A" w:rsidP="005D01F2">
                            <w:pPr>
                              <w:jc w:val="center"/>
                              <w:rPr>
                                <w:rFonts w:ascii="Calibri" w:hAnsi="Calibri" w:cs="Calibri"/>
                                <w:b/>
                                <w:bCs/>
                                <w:noProof/>
                                <w:color w:val="CBD3DE" w:themeColor="text2" w:themeTint="40"/>
                                <w:sz w:val="32"/>
                                <w:szCs w:val="32"/>
                              </w:rPr>
                            </w:pP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57.75pt;margin-top:95.25pt;width:480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" filled="f" stroked="f" strokeweight=".5pt">
                <v:textbox inset="0,0,0,0">
                  <w:txbxContent>
                    <w:p w14:paraId="795FA735" w14:textId="0139D0A1" w:rsidR="005D01F2" w:rsidRPr="004665E7" w:rsidRDefault="005D01F2" w:rsidP="004665E7">
                      <w:pPr>
                        <w:jc w:val="center"/>
                        <w:rPr>
                          <w:rFonts w:ascii="Calibri" w:hAnsi="Calibri" w:cs="Calibri"/>
                          <w:b/>
                          <w:bCs/>
                          <w:noProof/>
                          <w:color w:val="D5DCE4" w:themeColor="text2" w:themeTint="33"/>
                          <w:sz w:val="32"/>
                          <w:szCs w:val="32"/>
                        </w:rPr>
                      </w:pPr>
                      <w:r w:rsidRPr="004665E7">
                        <w:rPr>
                          <w:rFonts w:ascii="Calibri" w:hAnsi="Calibri" w:cs="Calibri"/>
                          <w:b/>
                          <w:bCs/>
                          <w:noProof/>
                          <w:color w:val="D5DCE4" w:themeColor="text2" w:themeTint="33"/>
                          <w:sz w:val="32"/>
                          <w:szCs w:val="32"/>
                        </w:rPr>
                        <w:t xml:space="preserve">Inova Fairfax </w:t>
                      </w:r>
                      <w:r w:rsidR="004665E7" w:rsidRPr="004665E7">
                        <w:rPr>
                          <w:rFonts w:ascii="Calibri" w:hAnsi="Calibri" w:cs="Calibri"/>
                          <w:b/>
                          <w:bCs/>
                          <w:noProof/>
                          <w:color w:val="D5DCE4" w:themeColor="text2" w:themeTint="33"/>
                          <w:sz w:val="32"/>
                          <w:szCs w:val="32"/>
                        </w:rPr>
                        <w:t>Colorectal</w:t>
                      </w:r>
                      <w:r w:rsidR="009B0B4A" w:rsidRPr="004665E7">
                        <w:rPr>
                          <w:rFonts w:ascii="Calibri" w:hAnsi="Calibri" w:cs="Calibri"/>
                          <w:b/>
                          <w:bCs/>
                          <w:noProof/>
                          <w:color w:val="D5DCE4" w:themeColor="text2" w:themeTint="33"/>
                          <w:sz w:val="32"/>
                          <w:szCs w:val="32"/>
                        </w:rPr>
                        <w:t xml:space="preserve"> Cancer</w:t>
                      </w:r>
                      <w:r w:rsidRPr="004665E7">
                        <w:rPr>
                          <w:rFonts w:ascii="Calibri" w:hAnsi="Calibri" w:cs="Calibri"/>
                          <w:b/>
                          <w:bCs/>
                          <w:noProof/>
                          <w:color w:val="D5DCE4" w:themeColor="text2" w:themeTint="33"/>
                          <w:sz w:val="32"/>
                          <w:szCs w:val="32"/>
                        </w:rPr>
                        <w:t xml:space="preserve"> Multi-D </w:t>
                      </w:r>
                      <w:r w:rsidR="00A154A0" w:rsidRPr="004665E7">
                        <w:rPr>
                          <w:rFonts w:ascii="Calibri" w:hAnsi="Calibri" w:cs="Calibri"/>
                          <w:b/>
                          <w:bCs/>
                          <w:noProof/>
                          <w:color w:val="D5DCE4" w:themeColor="text2" w:themeTint="33"/>
                          <w:sz w:val="32"/>
                          <w:szCs w:val="32"/>
                        </w:rPr>
                        <w:t xml:space="preserve"> Patient Care Discussion</w:t>
                      </w:r>
                    </w:p>
                    <w:p w14:paraId="5F906453" w14:textId="77777777" w:rsidR="009B0B4A" w:rsidRDefault="009B0B4A" w:rsidP="005D01F2">
                      <w:pPr>
                        <w:jc w:val="center"/>
                        <w:rPr>
                          <w:rFonts w:ascii="Calibri" w:hAnsi="Calibri" w:cs="Calibri"/>
                          <w:b/>
                          <w:bCs/>
                          <w:noProof/>
                          <w:color w:val="CBD3DE" w:themeColor="text2" w:themeTint="40"/>
                          <w:sz w:val="32"/>
                          <w:szCs w:val="32"/>
                        </w:rPr>
                      </w:pPr>
                    </w:p>
                    <w:p w14:paraId="2F0AF4B4" w14:textId="77777777" w:rsidR="009B0B4A" w:rsidRPr="00A154A0" w:rsidRDefault="009B0B4A" w:rsidP="005D01F2">
                      <w:pPr>
                        <w:jc w:val="center"/>
                        <w:rPr>
                          <w:rFonts w:ascii="Calibri" w:hAnsi="Calibri" w:cs="Calibri"/>
                          <w:b/>
                          <w:bCs/>
                          <w:noProof/>
                          <w:color w:val="CBD3DE" w:themeColor="text2" w:themeTint="40"/>
                          <w:sz w:val="32"/>
                          <w:szCs w:val="32"/>
                        </w:rPr>
                      </w:pP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9B0B4A">
        <w:rPr>
          <w:noProof/>
        </w:rPr>
        <mc:AlternateContent>
          <mc:Choice Requires="wps">
            <w:drawing>
              <wp:anchor distT="0" distB="0" distL="114300" distR="114300" simplePos="0" relativeHeight="251660288" behindDoc="0" locked="0" layoutInCell="1" allowOverlap="1" wp14:anchorId="0424CF75" wp14:editId="18FF79B8">
                <wp:simplePos x="0" y="0"/>
                <wp:positionH relativeFrom="column">
                  <wp:posOffset>-666750</wp:posOffset>
                </wp:positionH>
                <wp:positionV relativeFrom="paragraph">
                  <wp:posOffset>485775</wp:posOffset>
                </wp:positionV>
                <wp:extent cx="4829175" cy="3143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829175" cy="314325"/>
                        </a:xfrm>
                        <a:prstGeom prst="rect">
                          <a:avLst/>
                        </a:prstGeom>
                        <a:noFill/>
                        <a:ln w="6350">
                          <a:noFill/>
                        </a:ln>
                      </wps:spPr>
                      <wps:txbx>
                        <w:txbxContent>
                          <w:p w14:paraId="47D167B6" w14:textId="77777777" w:rsidR="004665E7" w:rsidRPr="004665E7" w:rsidRDefault="004665E7" w:rsidP="004665E7">
                            <w:pPr>
                              <w:spacing w:line="500" w:lineRule="exact"/>
                              <w:contextualSpacing/>
                              <w:jc w:val="center"/>
                              <w:rPr>
                                <w:rFonts w:ascii="Calibri" w:hAnsi="Calibri" w:cs="Calibri"/>
                                <w:b/>
                                <w:bCs/>
                                <w:noProof/>
                                <w:color w:val="D5DCE4" w:themeColor="text2" w:themeTint="33"/>
                                <w:sz w:val="40"/>
                                <w:szCs w:val="40"/>
                              </w:rPr>
                            </w:pPr>
                            <w:r w:rsidRPr="004665E7">
                              <w:rPr>
                                <w:rFonts w:ascii="Calibri" w:hAnsi="Calibri" w:cs="Calibri"/>
                                <w:b/>
                                <w:bCs/>
                                <w:noProof/>
                                <w:color w:val="D5DCE4" w:themeColor="text2" w:themeTint="33"/>
                                <w:sz w:val="40"/>
                                <w:szCs w:val="40"/>
                              </w:rPr>
                              <w:t xml:space="preserve">IFH CME </w:t>
                            </w:r>
                            <w:r w:rsidRPr="004665E7">
                              <w:rPr>
                                <w:rFonts w:ascii="Calibri" w:hAnsi="Calibri" w:cs="Calibri"/>
                                <w:b/>
                                <w:bCs/>
                                <w:noProof/>
                                <w:color w:val="D5DCE4" w:themeColor="text2" w:themeTint="33"/>
                                <w:sz w:val="40"/>
                                <w:szCs w:val="48"/>
                              </w:rPr>
                              <w:t>Colorectal Tumor Board Conference</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8" type="#_x0000_t202" style="position:absolute;margin-left:-52.5pt;margin-top:38.25pt;width:380.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" filled="f" stroked="f" strokeweight=".5pt">
                <v:textbox inset="0,0,0,0">
                  <w:txbxContent>
                    <w:p w14:paraId="47D167B6" w14:textId="77777777" w:rsidR="004665E7" w:rsidRPr="004665E7" w:rsidRDefault="004665E7" w:rsidP="004665E7">
                      <w:pPr>
                        <w:spacing w:line="500" w:lineRule="exact"/>
                        <w:contextualSpacing/>
                        <w:jc w:val="center"/>
                        <w:rPr>
                          <w:rFonts w:ascii="Calibri" w:hAnsi="Calibri" w:cs="Calibri"/>
                          <w:b/>
                          <w:bCs/>
                          <w:noProof/>
                          <w:color w:val="D5DCE4" w:themeColor="text2" w:themeTint="33"/>
                          <w:sz w:val="40"/>
                          <w:szCs w:val="40"/>
                        </w:rPr>
                      </w:pPr>
                      <w:r w:rsidRPr="004665E7">
                        <w:rPr>
                          <w:rFonts w:ascii="Calibri" w:hAnsi="Calibri" w:cs="Calibri"/>
                          <w:b/>
                          <w:bCs/>
                          <w:noProof/>
                          <w:color w:val="D5DCE4" w:themeColor="text2" w:themeTint="33"/>
                          <w:sz w:val="40"/>
                          <w:szCs w:val="40"/>
                        </w:rPr>
                        <w:t xml:space="preserve">IFH CME </w:t>
                      </w:r>
                      <w:r w:rsidRPr="004665E7">
                        <w:rPr>
                          <w:rFonts w:ascii="Calibri" w:hAnsi="Calibri" w:cs="Calibri"/>
                          <w:b/>
                          <w:bCs/>
                          <w:noProof/>
                          <w:color w:val="D5DCE4" w:themeColor="text2" w:themeTint="33"/>
                          <w:sz w:val="40"/>
                          <w:szCs w:val="48"/>
                        </w:rPr>
                        <w:t>Colorectal Tumor Board Conference</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44F96B67" w14:textId="77777777" w:rsidR="004665E7" w:rsidRPr="00944F74" w:rsidRDefault="004665E7" w:rsidP="004665E7">
                            <w:pPr>
                              <w:pStyle w:val="ListParagraph"/>
                              <w:numPr>
                                <w:ilvl w:val="0"/>
                                <w:numId w:val="11"/>
                              </w:numPr>
                              <w:spacing w:after="0" w:line="276" w:lineRule="auto"/>
                              <w:rPr>
                                <w:rFonts w:ascii="Calibri" w:hAnsi="Calibri" w:cs="Calibri"/>
                                <w:b/>
                                <w:bCs/>
                                <w:sz w:val="20"/>
                              </w:rPr>
                            </w:pPr>
                            <w:r w:rsidRPr="00944F74">
                              <w:rPr>
                                <w:rFonts w:ascii="Calibri" w:hAnsi="Calibri" w:cs="Calibri"/>
                                <w:b/>
                                <w:bCs/>
                                <w:sz w:val="20"/>
                              </w:rPr>
                              <w:t>Physicians and Allied Healthcare</w:t>
                            </w:r>
                          </w:p>
                          <w:p w14:paraId="2F9A1A2C" w14:textId="77777777" w:rsidR="004665E7" w:rsidRPr="00944F74" w:rsidRDefault="004665E7" w:rsidP="004665E7">
                            <w:pPr>
                              <w:pStyle w:val="ListParagraph"/>
                              <w:numPr>
                                <w:ilvl w:val="0"/>
                                <w:numId w:val="11"/>
                              </w:numPr>
                              <w:spacing w:after="0" w:line="276" w:lineRule="auto"/>
                              <w:rPr>
                                <w:rFonts w:ascii="Calibri" w:hAnsi="Calibri" w:cs="Calibri"/>
                                <w:b/>
                                <w:bCs/>
                                <w:sz w:val="20"/>
                              </w:rPr>
                            </w:pPr>
                            <w:r w:rsidRPr="00944F74">
                              <w:rPr>
                                <w:rFonts w:ascii="Calibri" w:hAnsi="Calibri" w:cs="Calibri"/>
                                <w:b/>
                                <w:bCs/>
                                <w:sz w:val="20"/>
                              </w:rPr>
                              <w:t>Professionals with an Interest in Oncology</w:t>
                            </w:r>
                          </w:p>
                          <w:p w14:paraId="555F7BAC" w14:textId="77777777" w:rsidR="005D01F2" w:rsidRDefault="005D01F2" w:rsidP="009B0B4A">
                            <w:pPr>
                              <w:pStyle w:val="ListParagraph"/>
                              <w:spacing w:after="0" w:line="240" w:lineRule="auto"/>
                              <w:rPr>
                                <w:rFonts w:ascii="Calibri" w:hAnsi="Calibri" w:cs="Calibri"/>
                                <w:b/>
                                <w:bCs/>
                                <w:sz w:val="20"/>
                                <w:szCs w:val="20"/>
                              </w:rPr>
                            </w:pPr>
                          </w:p>
                          <w:p w14:paraId="0307E668" w14:textId="77777777" w:rsidR="009B0B4A" w:rsidRPr="00087459" w:rsidRDefault="009B0B4A" w:rsidP="009B0B4A">
                            <w:pPr>
                              <w:pStyle w:val="ListParagraph"/>
                              <w:spacing w:after="0" w:line="240"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53BF4DCF" w14:textId="77777777" w:rsidR="004665E7" w:rsidRPr="00944F74" w:rsidRDefault="004665E7" w:rsidP="004665E7">
                            <w:pPr>
                              <w:pStyle w:val="ListParagraph"/>
                              <w:numPr>
                                <w:ilvl w:val="0"/>
                                <w:numId w:val="12"/>
                              </w:numPr>
                              <w:spacing w:after="0" w:line="240" w:lineRule="auto"/>
                              <w:rPr>
                                <w:rFonts w:ascii="Calibri" w:hAnsi="Calibri" w:cs="Calibri"/>
                                <w:b/>
                                <w:bCs/>
                                <w:sz w:val="18"/>
                                <w:szCs w:val="18"/>
                              </w:rPr>
                            </w:pPr>
                            <w:r w:rsidRPr="00944F74">
                              <w:rPr>
                                <w:rFonts w:ascii="Calibri" w:hAnsi="Calibri" w:cs="Calibri"/>
                                <w:b/>
                                <w:bCs/>
                                <w:sz w:val="18"/>
                                <w:szCs w:val="18"/>
                              </w:rPr>
                              <w:t>To discuss management options for the treatment of the newly diagnosed or recurrent colorectal cancer patient.</w:t>
                            </w:r>
                          </w:p>
                          <w:p w14:paraId="6D18E500" w14:textId="77777777" w:rsidR="004665E7" w:rsidRPr="00944F74" w:rsidRDefault="004665E7" w:rsidP="004665E7">
                            <w:pPr>
                              <w:pStyle w:val="ListParagraph"/>
                              <w:spacing w:after="0"/>
                              <w:rPr>
                                <w:rFonts w:ascii="Calibri" w:hAnsi="Calibri" w:cs="Calibri"/>
                                <w:b/>
                                <w:bCs/>
                                <w:sz w:val="18"/>
                                <w:szCs w:val="18"/>
                              </w:rPr>
                            </w:pPr>
                          </w:p>
                          <w:p w14:paraId="6F1612EE" w14:textId="77777777" w:rsidR="004665E7" w:rsidRPr="00944F74" w:rsidRDefault="004665E7" w:rsidP="004665E7">
                            <w:pPr>
                              <w:pStyle w:val="ListParagraph"/>
                              <w:numPr>
                                <w:ilvl w:val="0"/>
                                <w:numId w:val="12"/>
                              </w:numPr>
                              <w:spacing w:after="0" w:line="240" w:lineRule="auto"/>
                              <w:rPr>
                                <w:rFonts w:ascii="Calibri" w:hAnsi="Calibri" w:cs="Calibri"/>
                                <w:b/>
                                <w:bCs/>
                                <w:sz w:val="18"/>
                                <w:szCs w:val="18"/>
                              </w:rPr>
                            </w:pPr>
                            <w:r w:rsidRPr="00944F74">
                              <w:rPr>
                                <w:rFonts w:ascii="Calibri" w:hAnsi="Calibri" w:cs="Calibri"/>
                                <w:b/>
                                <w:bCs/>
                                <w:sz w:val="18"/>
                                <w:szCs w:val="18"/>
                              </w:rPr>
                              <w:t>Identify and discuss current treatment guidelines for colorectal cancer.</w:t>
                            </w:r>
                          </w:p>
                          <w:p w14:paraId="3CE11DE3" w14:textId="77777777" w:rsidR="004665E7" w:rsidRPr="00944F74" w:rsidRDefault="004665E7" w:rsidP="004665E7">
                            <w:pPr>
                              <w:pStyle w:val="ListParagraph"/>
                              <w:spacing w:after="0"/>
                              <w:rPr>
                                <w:rFonts w:ascii="Calibri" w:hAnsi="Calibri" w:cs="Calibri"/>
                                <w:b/>
                                <w:bCs/>
                                <w:sz w:val="18"/>
                                <w:szCs w:val="18"/>
                              </w:rPr>
                            </w:pPr>
                          </w:p>
                          <w:p w14:paraId="234456D2" w14:textId="77777777" w:rsidR="004665E7" w:rsidRPr="00944F74" w:rsidRDefault="004665E7" w:rsidP="004665E7">
                            <w:pPr>
                              <w:pStyle w:val="ListParagraph"/>
                              <w:numPr>
                                <w:ilvl w:val="0"/>
                                <w:numId w:val="12"/>
                              </w:numPr>
                              <w:spacing w:after="0" w:line="240" w:lineRule="auto"/>
                              <w:rPr>
                                <w:rFonts w:ascii="Calibri" w:hAnsi="Calibri" w:cs="Calibri"/>
                                <w:b/>
                                <w:bCs/>
                                <w:sz w:val="18"/>
                                <w:szCs w:val="18"/>
                              </w:rPr>
                            </w:pPr>
                            <w:r w:rsidRPr="00944F74">
                              <w:rPr>
                                <w:rFonts w:ascii="Calibri" w:hAnsi="Calibri" w:cs="Calibri"/>
                                <w:b/>
                                <w:bCs/>
                                <w:sz w:val="18"/>
                                <w:szCs w:val="18"/>
                              </w:rPr>
                              <w:t>Optimize the use of chemotherapy regiments, surgical techniques, radiation therapy protocols and pathologic evaluation in relation to colon and rectal cancers.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44F96B67" w14:textId="77777777" w:rsidR="004665E7" w:rsidRPr="00944F74" w:rsidRDefault="004665E7" w:rsidP="004665E7">
                      <w:pPr>
                        <w:pStyle w:val="ListParagraph"/>
                        <w:numPr>
                          <w:ilvl w:val="0"/>
                          <w:numId w:val="11"/>
                        </w:numPr>
                        <w:spacing w:after="0" w:line="276" w:lineRule="auto"/>
                        <w:rPr>
                          <w:rFonts w:ascii="Calibri" w:hAnsi="Calibri" w:cs="Calibri"/>
                          <w:b/>
                          <w:bCs/>
                          <w:sz w:val="20"/>
                        </w:rPr>
                      </w:pPr>
                      <w:r w:rsidRPr="00944F74">
                        <w:rPr>
                          <w:rFonts w:ascii="Calibri" w:hAnsi="Calibri" w:cs="Calibri"/>
                          <w:b/>
                          <w:bCs/>
                          <w:sz w:val="20"/>
                        </w:rPr>
                        <w:t>Physicians and Allied Healthcare</w:t>
                      </w:r>
                    </w:p>
                    <w:p w14:paraId="2F9A1A2C" w14:textId="77777777" w:rsidR="004665E7" w:rsidRPr="00944F74" w:rsidRDefault="004665E7" w:rsidP="004665E7">
                      <w:pPr>
                        <w:pStyle w:val="ListParagraph"/>
                        <w:numPr>
                          <w:ilvl w:val="0"/>
                          <w:numId w:val="11"/>
                        </w:numPr>
                        <w:spacing w:after="0" w:line="276" w:lineRule="auto"/>
                        <w:rPr>
                          <w:rFonts w:ascii="Calibri" w:hAnsi="Calibri" w:cs="Calibri"/>
                          <w:b/>
                          <w:bCs/>
                          <w:sz w:val="20"/>
                        </w:rPr>
                      </w:pPr>
                      <w:r w:rsidRPr="00944F74">
                        <w:rPr>
                          <w:rFonts w:ascii="Calibri" w:hAnsi="Calibri" w:cs="Calibri"/>
                          <w:b/>
                          <w:bCs/>
                          <w:sz w:val="20"/>
                        </w:rPr>
                        <w:t>Professionals with an Interest in Oncology</w:t>
                      </w:r>
                    </w:p>
                    <w:p w14:paraId="555F7BAC" w14:textId="77777777" w:rsidR="005D01F2" w:rsidRDefault="005D01F2" w:rsidP="009B0B4A">
                      <w:pPr>
                        <w:pStyle w:val="ListParagraph"/>
                        <w:spacing w:after="0" w:line="240" w:lineRule="auto"/>
                        <w:rPr>
                          <w:rFonts w:ascii="Calibri" w:hAnsi="Calibri" w:cs="Calibri"/>
                          <w:b/>
                          <w:bCs/>
                          <w:sz w:val="20"/>
                          <w:szCs w:val="20"/>
                        </w:rPr>
                      </w:pPr>
                    </w:p>
                    <w:p w14:paraId="0307E668" w14:textId="77777777" w:rsidR="009B0B4A" w:rsidRPr="00087459" w:rsidRDefault="009B0B4A" w:rsidP="009B0B4A">
                      <w:pPr>
                        <w:pStyle w:val="ListParagraph"/>
                        <w:spacing w:after="0" w:line="240"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53BF4DCF" w14:textId="77777777" w:rsidR="004665E7" w:rsidRPr="00944F74" w:rsidRDefault="004665E7" w:rsidP="004665E7">
                      <w:pPr>
                        <w:pStyle w:val="ListParagraph"/>
                        <w:numPr>
                          <w:ilvl w:val="0"/>
                          <w:numId w:val="12"/>
                        </w:numPr>
                        <w:spacing w:after="0" w:line="240" w:lineRule="auto"/>
                        <w:rPr>
                          <w:rFonts w:ascii="Calibri" w:hAnsi="Calibri" w:cs="Calibri"/>
                          <w:b/>
                          <w:bCs/>
                          <w:sz w:val="18"/>
                          <w:szCs w:val="18"/>
                        </w:rPr>
                      </w:pPr>
                      <w:r w:rsidRPr="00944F74">
                        <w:rPr>
                          <w:rFonts w:ascii="Calibri" w:hAnsi="Calibri" w:cs="Calibri"/>
                          <w:b/>
                          <w:bCs/>
                          <w:sz w:val="18"/>
                          <w:szCs w:val="18"/>
                        </w:rPr>
                        <w:t>To discuss management options for the treatment of the newly diagnosed or recurrent colorectal cancer patient.</w:t>
                      </w:r>
                    </w:p>
                    <w:p w14:paraId="6D18E500" w14:textId="77777777" w:rsidR="004665E7" w:rsidRPr="00944F74" w:rsidRDefault="004665E7" w:rsidP="004665E7">
                      <w:pPr>
                        <w:pStyle w:val="ListParagraph"/>
                        <w:spacing w:after="0"/>
                        <w:rPr>
                          <w:rFonts w:ascii="Calibri" w:hAnsi="Calibri" w:cs="Calibri"/>
                          <w:b/>
                          <w:bCs/>
                          <w:sz w:val="18"/>
                          <w:szCs w:val="18"/>
                        </w:rPr>
                      </w:pPr>
                    </w:p>
                    <w:p w14:paraId="6F1612EE" w14:textId="77777777" w:rsidR="004665E7" w:rsidRPr="00944F74" w:rsidRDefault="004665E7" w:rsidP="004665E7">
                      <w:pPr>
                        <w:pStyle w:val="ListParagraph"/>
                        <w:numPr>
                          <w:ilvl w:val="0"/>
                          <w:numId w:val="12"/>
                        </w:numPr>
                        <w:spacing w:after="0" w:line="240" w:lineRule="auto"/>
                        <w:rPr>
                          <w:rFonts w:ascii="Calibri" w:hAnsi="Calibri" w:cs="Calibri"/>
                          <w:b/>
                          <w:bCs/>
                          <w:sz w:val="18"/>
                          <w:szCs w:val="18"/>
                        </w:rPr>
                      </w:pPr>
                      <w:r w:rsidRPr="00944F74">
                        <w:rPr>
                          <w:rFonts w:ascii="Calibri" w:hAnsi="Calibri" w:cs="Calibri"/>
                          <w:b/>
                          <w:bCs/>
                          <w:sz w:val="18"/>
                          <w:szCs w:val="18"/>
                        </w:rPr>
                        <w:t>Identify and discuss current treatment guidelines for colorectal cancer.</w:t>
                      </w:r>
                    </w:p>
                    <w:p w14:paraId="3CE11DE3" w14:textId="77777777" w:rsidR="004665E7" w:rsidRPr="00944F74" w:rsidRDefault="004665E7" w:rsidP="004665E7">
                      <w:pPr>
                        <w:pStyle w:val="ListParagraph"/>
                        <w:spacing w:after="0"/>
                        <w:rPr>
                          <w:rFonts w:ascii="Calibri" w:hAnsi="Calibri" w:cs="Calibri"/>
                          <w:b/>
                          <w:bCs/>
                          <w:sz w:val="18"/>
                          <w:szCs w:val="18"/>
                        </w:rPr>
                      </w:pPr>
                    </w:p>
                    <w:p w14:paraId="234456D2" w14:textId="77777777" w:rsidR="004665E7" w:rsidRPr="00944F74" w:rsidRDefault="004665E7" w:rsidP="004665E7">
                      <w:pPr>
                        <w:pStyle w:val="ListParagraph"/>
                        <w:numPr>
                          <w:ilvl w:val="0"/>
                          <w:numId w:val="12"/>
                        </w:numPr>
                        <w:spacing w:after="0" w:line="240" w:lineRule="auto"/>
                        <w:rPr>
                          <w:rFonts w:ascii="Calibri" w:hAnsi="Calibri" w:cs="Calibri"/>
                          <w:b/>
                          <w:bCs/>
                          <w:sz w:val="18"/>
                          <w:szCs w:val="18"/>
                        </w:rPr>
                      </w:pPr>
                      <w:r w:rsidRPr="00944F74">
                        <w:rPr>
                          <w:rFonts w:ascii="Calibri" w:hAnsi="Calibri" w:cs="Calibri"/>
                          <w:b/>
                          <w:bCs/>
                          <w:sz w:val="18"/>
                          <w:szCs w:val="18"/>
                        </w:rPr>
                        <w:t>Optimize the use of chemotherapy regiments, surgical techniques, radiation therapy protocols and pathologic evaluation in relation to colon and rectal cancers.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32E674B">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06AA4563" w14:textId="77777777" w:rsidR="003A082E" w:rsidRPr="003A082E" w:rsidRDefault="003A082E" w:rsidP="003A082E">
                            <w:pPr>
                              <w:spacing w:line="360" w:lineRule="auto"/>
                              <w:jc w:val="center"/>
                              <w:rPr>
                                <w:b/>
                                <w:bCs/>
                                <w:sz w:val="22"/>
                                <w:szCs w:val="22"/>
                              </w:rPr>
                            </w:pPr>
                            <w:hyperlink r:id="rId9" w:tgtFrame="_blank" w:tooltip="Meeting join link" w:history="1">
                              <w:r w:rsidRPr="003A082E">
                                <w:rPr>
                                  <w:rStyle w:val="Hyperlink"/>
                                  <w:b/>
                                  <w:bCs/>
                                  <w:sz w:val="22"/>
                                  <w:szCs w:val="22"/>
                                </w:rPr>
                                <w:t>Join the meeting now</w:t>
                              </w:r>
                            </w:hyperlink>
                            <w:r w:rsidRPr="003A082E">
                              <w:rPr>
                                <w:b/>
                                <w:bCs/>
                                <w:sz w:val="22"/>
                                <w:szCs w:val="22"/>
                              </w:rPr>
                              <w:t xml:space="preserve"> </w:t>
                            </w:r>
                          </w:p>
                          <w:p w14:paraId="4D3491C0" w14:textId="77777777" w:rsidR="003A082E" w:rsidRPr="003A082E" w:rsidRDefault="003A082E" w:rsidP="003A082E">
                            <w:pPr>
                              <w:jc w:val="center"/>
                              <w:rPr>
                                <w:b/>
                                <w:bCs/>
                                <w:sz w:val="22"/>
                                <w:szCs w:val="22"/>
                              </w:rPr>
                            </w:pPr>
                            <w:r w:rsidRPr="003A082E">
                              <w:rPr>
                                <w:b/>
                                <w:bCs/>
                                <w:sz w:val="22"/>
                                <w:szCs w:val="22"/>
                              </w:rPr>
                              <w:t xml:space="preserve">Meeting ID: 264 732 629 697 </w:t>
                            </w:r>
                          </w:p>
                          <w:p w14:paraId="6C748164" w14:textId="2086F946" w:rsidR="004A4019" w:rsidRPr="004A4019" w:rsidRDefault="003A082E" w:rsidP="003A082E">
                            <w:pPr>
                              <w:spacing w:line="360" w:lineRule="auto"/>
                              <w:jc w:val="center"/>
                              <w:rPr>
                                <w:rFonts w:cstheme="minorHAnsi"/>
                                <w:b/>
                                <w:bCs/>
                                <w:sz w:val="22"/>
                                <w:szCs w:val="22"/>
                              </w:rPr>
                            </w:pPr>
                            <w:r w:rsidRPr="003A082E">
                              <w:rPr>
                                <w:b/>
                                <w:bCs/>
                                <w:sz w:val="22"/>
                                <w:szCs w:val="22"/>
                              </w:rPr>
                              <w:t xml:space="preserve">Passcode: 74xV6Dv7 </w:t>
                            </w:r>
                          </w:p>
                          <w:p w14:paraId="329B62BE" w14:textId="437295A1" w:rsidR="001752CA" w:rsidRPr="00917E6C" w:rsidRDefault="004665E7" w:rsidP="005D01F2">
                            <w:pPr>
                              <w:pStyle w:val="EventDetailsSubheads"/>
                              <w:spacing w:before="0" w:line="240" w:lineRule="auto"/>
                              <w:jc w:val="center"/>
                              <w:rPr>
                                <w:rFonts w:asciiTheme="minorHAnsi" w:hAnsiTheme="minorHAnsi" w:cstheme="minorHAnsi"/>
                                <w:b/>
                                <w:bCs/>
                                <w:color w:val="auto"/>
                                <w:sz w:val="22"/>
                                <w:szCs w:val="22"/>
                              </w:rPr>
                            </w:pPr>
                            <w:r w:rsidRPr="00917E6C">
                              <w:rPr>
                                <w:rFonts w:asciiTheme="minorHAnsi" w:hAnsiTheme="minorHAnsi" w:cstheme="minorHAnsi"/>
                                <w:b/>
                                <w:bCs/>
                                <w:color w:val="auto"/>
                                <w:sz w:val="22"/>
                                <w:szCs w:val="22"/>
                              </w:rPr>
                              <w:t xml:space="preserve">Thursday </w:t>
                            </w:r>
                            <w:r w:rsidR="003A082E">
                              <w:rPr>
                                <w:rFonts w:asciiTheme="minorHAnsi" w:hAnsiTheme="minorHAnsi" w:cstheme="minorHAnsi"/>
                                <w:b/>
                                <w:bCs/>
                                <w:color w:val="auto"/>
                                <w:sz w:val="22"/>
                                <w:szCs w:val="22"/>
                              </w:rPr>
                              <w:t>February 6, 2025</w:t>
                            </w:r>
                          </w:p>
                          <w:p w14:paraId="0E27EDFD" w14:textId="5B6B4C14" w:rsidR="001752CA" w:rsidRPr="00917E6C" w:rsidRDefault="005D01F2" w:rsidP="00A154A0">
                            <w:pPr>
                              <w:pStyle w:val="EventDetailsSubheads"/>
                              <w:spacing w:before="0" w:line="480" w:lineRule="auto"/>
                              <w:jc w:val="center"/>
                              <w:rPr>
                                <w:rFonts w:asciiTheme="minorHAnsi" w:hAnsiTheme="minorHAnsi" w:cstheme="minorHAnsi"/>
                                <w:b/>
                                <w:bCs/>
                                <w:color w:val="auto"/>
                                <w:sz w:val="22"/>
                                <w:szCs w:val="22"/>
                              </w:rPr>
                            </w:pPr>
                            <w:r w:rsidRPr="00917E6C">
                              <w:rPr>
                                <w:rFonts w:asciiTheme="minorHAnsi" w:hAnsiTheme="minorHAnsi" w:cstheme="minorHAnsi"/>
                                <w:b/>
                                <w:bCs/>
                                <w:color w:val="auto"/>
                                <w:sz w:val="22"/>
                                <w:szCs w:val="22"/>
                              </w:rPr>
                              <w:t>7:00-8:00am</w:t>
                            </w:r>
                          </w:p>
                          <w:p w14:paraId="59603034" w14:textId="17790FE9" w:rsidR="00A154A0" w:rsidRPr="00917E6C"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917E6C">
                              <w:rPr>
                                <w:rFonts w:asciiTheme="minorHAnsi" w:hAnsiTheme="minorHAnsi" w:cstheme="minorHAnsi"/>
                                <w:b/>
                                <w:bCs/>
                                <w:color w:val="auto"/>
                                <w:sz w:val="22"/>
                                <w:szCs w:val="22"/>
                              </w:rPr>
                              <w:t>To claim credit, text</w:t>
                            </w:r>
                            <w:r w:rsidR="007040CB" w:rsidRPr="007040CB">
                              <w:rPr>
                                <w:rFonts w:ascii="Calibri" w:hAnsi="Calibri" w:cs="Calibri"/>
                                <w:b/>
                                <w:bCs/>
                                <w:color w:val="FF0000"/>
                                <w:sz w:val="22"/>
                                <w:szCs w:val="22"/>
                                <w:shd w:val="clear" w:color="auto" w:fill="FFFFFF"/>
                              </w:rPr>
                              <w:t xml:space="preserve"> </w:t>
                            </w:r>
                            <w:r w:rsidR="007040CB" w:rsidRPr="007040CB">
                              <w:rPr>
                                <w:rFonts w:ascii="Calibri" w:hAnsi="Calibri" w:cs="Calibri"/>
                                <w:b/>
                                <w:bCs/>
                                <w:color w:val="FF0000"/>
                                <w:sz w:val="22"/>
                                <w:szCs w:val="22"/>
                                <w:shd w:val="clear" w:color="auto" w:fill="FFFFFF"/>
                              </w:rPr>
                              <w:t>TURPOB</w:t>
                            </w:r>
                          </w:p>
                          <w:p w14:paraId="2CE1CA05" w14:textId="75F52A2E" w:rsidR="001752CA" w:rsidRPr="00917E6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917E6C">
                              <w:rPr>
                                <w:rFonts w:asciiTheme="minorHAnsi" w:hAnsiTheme="minorHAnsi" w:cstheme="minorHAnsi"/>
                                <w:b/>
                                <w:bCs/>
                                <w:color w:val="FF0000"/>
                                <w:sz w:val="22"/>
                                <w:szCs w:val="22"/>
                              </w:rPr>
                              <w:t xml:space="preserve"> </w:t>
                            </w:r>
                            <w:r w:rsidR="001752CA" w:rsidRPr="00917E6C">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06AA4563" w14:textId="77777777" w:rsidR="003A082E" w:rsidRPr="003A082E" w:rsidRDefault="003A082E" w:rsidP="003A082E">
                      <w:pPr>
                        <w:spacing w:line="360" w:lineRule="auto"/>
                        <w:jc w:val="center"/>
                        <w:rPr>
                          <w:b/>
                          <w:bCs/>
                          <w:sz w:val="22"/>
                          <w:szCs w:val="22"/>
                        </w:rPr>
                      </w:pPr>
                      <w:hyperlink r:id="rId10" w:tgtFrame="_blank" w:tooltip="Meeting join link" w:history="1">
                        <w:r w:rsidRPr="003A082E">
                          <w:rPr>
                            <w:rStyle w:val="Hyperlink"/>
                            <w:b/>
                            <w:bCs/>
                            <w:sz w:val="22"/>
                            <w:szCs w:val="22"/>
                          </w:rPr>
                          <w:t>Join the meeting now</w:t>
                        </w:r>
                      </w:hyperlink>
                      <w:r w:rsidRPr="003A082E">
                        <w:rPr>
                          <w:b/>
                          <w:bCs/>
                          <w:sz w:val="22"/>
                          <w:szCs w:val="22"/>
                        </w:rPr>
                        <w:t xml:space="preserve"> </w:t>
                      </w:r>
                    </w:p>
                    <w:p w14:paraId="4D3491C0" w14:textId="77777777" w:rsidR="003A082E" w:rsidRPr="003A082E" w:rsidRDefault="003A082E" w:rsidP="003A082E">
                      <w:pPr>
                        <w:jc w:val="center"/>
                        <w:rPr>
                          <w:b/>
                          <w:bCs/>
                          <w:sz w:val="22"/>
                          <w:szCs w:val="22"/>
                        </w:rPr>
                      </w:pPr>
                      <w:r w:rsidRPr="003A082E">
                        <w:rPr>
                          <w:b/>
                          <w:bCs/>
                          <w:sz w:val="22"/>
                          <w:szCs w:val="22"/>
                        </w:rPr>
                        <w:t xml:space="preserve">Meeting ID: 264 732 629 697 </w:t>
                      </w:r>
                    </w:p>
                    <w:p w14:paraId="6C748164" w14:textId="2086F946" w:rsidR="004A4019" w:rsidRPr="004A4019" w:rsidRDefault="003A082E" w:rsidP="003A082E">
                      <w:pPr>
                        <w:spacing w:line="360" w:lineRule="auto"/>
                        <w:jc w:val="center"/>
                        <w:rPr>
                          <w:rFonts w:cstheme="minorHAnsi"/>
                          <w:b/>
                          <w:bCs/>
                          <w:sz w:val="22"/>
                          <w:szCs w:val="22"/>
                        </w:rPr>
                      </w:pPr>
                      <w:r w:rsidRPr="003A082E">
                        <w:rPr>
                          <w:b/>
                          <w:bCs/>
                          <w:sz w:val="22"/>
                          <w:szCs w:val="22"/>
                        </w:rPr>
                        <w:t xml:space="preserve">Passcode: 74xV6Dv7 </w:t>
                      </w:r>
                    </w:p>
                    <w:p w14:paraId="329B62BE" w14:textId="437295A1" w:rsidR="001752CA" w:rsidRPr="00917E6C" w:rsidRDefault="004665E7" w:rsidP="005D01F2">
                      <w:pPr>
                        <w:pStyle w:val="EventDetailsSubheads"/>
                        <w:spacing w:before="0" w:line="240" w:lineRule="auto"/>
                        <w:jc w:val="center"/>
                        <w:rPr>
                          <w:rFonts w:asciiTheme="minorHAnsi" w:hAnsiTheme="minorHAnsi" w:cstheme="minorHAnsi"/>
                          <w:b/>
                          <w:bCs/>
                          <w:color w:val="auto"/>
                          <w:sz w:val="22"/>
                          <w:szCs w:val="22"/>
                        </w:rPr>
                      </w:pPr>
                      <w:r w:rsidRPr="00917E6C">
                        <w:rPr>
                          <w:rFonts w:asciiTheme="minorHAnsi" w:hAnsiTheme="minorHAnsi" w:cstheme="minorHAnsi"/>
                          <w:b/>
                          <w:bCs/>
                          <w:color w:val="auto"/>
                          <w:sz w:val="22"/>
                          <w:szCs w:val="22"/>
                        </w:rPr>
                        <w:t xml:space="preserve">Thursday </w:t>
                      </w:r>
                      <w:r w:rsidR="003A082E">
                        <w:rPr>
                          <w:rFonts w:asciiTheme="minorHAnsi" w:hAnsiTheme="minorHAnsi" w:cstheme="minorHAnsi"/>
                          <w:b/>
                          <w:bCs/>
                          <w:color w:val="auto"/>
                          <w:sz w:val="22"/>
                          <w:szCs w:val="22"/>
                        </w:rPr>
                        <w:t>February 6, 2025</w:t>
                      </w:r>
                    </w:p>
                    <w:p w14:paraId="0E27EDFD" w14:textId="5B6B4C14" w:rsidR="001752CA" w:rsidRPr="00917E6C" w:rsidRDefault="005D01F2" w:rsidP="00A154A0">
                      <w:pPr>
                        <w:pStyle w:val="EventDetailsSubheads"/>
                        <w:spacing w:before="0" w:line="480" w:lineRule="auto"/>
                        <w:jc w:val="center"/>
                        <w:rPr>
                          <w:rFonts w:asciiTheme="minorHAnsi" w:hAnsiTheme="minorHAnsi" w:cstheme="minorHAnsi"/>
                          <w:b/>
                          <w:bCs/>
                          <w:color w:val="auto"/>
                          <w:sz w:val="22"/>
                          <w:szCs w:val="22"/>
                        </w:rPr>
                      </w:pPr>
                      <w:r w:rsidRPr="00917E6C">
                        <w:rPr>
                          <w:rFonts w:asciiTheme="minorHAnsi" w:hAnsiTheme="minorHAnsi" w:cstheme="minorHAnsi"/>
                          <w:b/>
                          <w:bCs/>
                          <w:color w:val="auto"/>
                          <w:sz w:val="22"/>
                          <w:szCs w:val="22"/>
                        </w:rPr>
                        <w:t>7:00-8:00am</w:t>
                      </w:r>
                    </w:p>
                    <w:p w14:paraId="59603034" w14:textId="17790FE9" w:rsidR="00A154A0" w:rsidRPr="00917E6C"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917E6C">
                        <w:rPr>
                          <w:rFonts w:asciiTheme="minorHAnsi" w:hAnsiTheme="minorHAnsi" w:cstheme="minorHAnsi"/>
                          <w:b/>
                          <w:bCs/>
                          <w:color w:val="auto"/>
                          <w:sz w:val="22"/>
                          <w:szCs w:val="22"/>
                        </w:rPr>
                        <w:t>To claim credit, text</w:t>
                      </w:r>
                      <w:r w:rsidR="007040CB" w:rsidRPr="007040CB">
                        <w:rPr>
                          <w:rFonts w:ascii="Calibri" w:hAnsi="Calibri" w:cs="Calibri"/>
                          <w:b/>
                          <w:bCs/>
                          <w:color w:val="FF0000"/>
                          <w:sz w:val="22"/>
                          <w:szCs w:val="22"/>
                          <w:shd w:val="clear" w:color="auto" w:fill="FFFFFF"/>
                        </w:rPr>
                        <w:t xml:space="preserve"> </w:t>
                      </w:r>
                      <w:r w:rsidR="007040CB" w:rsidRPr="007040CB">
                        <w:rPr>
                          <w:rFonts w:ascii="Calibri" w:hAnsi="Calibri" w:cs="Calibri"/>
                          <w:b/>
                          <w:bCs/>
                          <w:color w:val="FF0000"/>
                          <w:sz w:val="22"/>
                          <w:szCs w:val="22"/>
                          <w:shd w:val="clear" w:color="auto" w:fill="FFFFFF"/>
                        </w:rPr>
                        <w:t>TURPOB</w:t>
                      </w:r>
                    </w:p>
                    <w:p w14:paraId="2CE1CA05" w14:textId="75F52A2E" w:rsidR="001752CA" w:rsidRPr="00917E6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917E6C">
                        <w:rPr>
                          <w:rFonts w:asciiTheme="minorHAnsi" w:hAnsiTheme="minorHAnsi" w:cstheme="minorHAnsi"/>
                          <w:b/>
                          <w:bCs/>
                          <w:color w:val="FF0000"/>
                          <w:sz w:val="22"/>
                          <w:szCs w:val="22"/>
                        </w:rPr>
                        <w:t xml:space="preserve"> </w:t>
                      </w:r>
                      <w:r w:rsidR="001752CA" w:rsidRPr="00917E6C">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0D7E4B27">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35753472">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C5CED"/>
    <w:multiLevelType w:val="hybridMultilevel"/>
    <w:tmpl w:val="1D08123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D9F0C8D"/>
    <w:multiLevelType w:val="hybridMultilevel"/>
    <w:tmpl w:val="BF72169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793110D2"/>
    <w:multiLevelType w:val="hybridMultilevel"/>
    <w:tmpl w:val="FF90BEC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8"/>
  </w:num>
  <w:num w:numId="2" w16cid:durableId="1934317485">
    <w:abstractNumId w:val="10"/>
  </w:num>
  <w:num w:numId="3" w16cid:durableId="1976980700">
    <w:abstractNumId w:val="6"/>
  </w:num>
  <w:num w:numId="4" w16cid:durableId="1584531716">
    <w:abstractNumId w:val="0"/>
  </w:num>
  <w:num w:numId="5" w16cid:durableId="1235512448">
    <w:abstractNumId w:val="1"/>
  </w:num>
  <w:num w:numId="6" w16cid:durableId="200364095">
    <w:abstractNumId w:val="4"/>
  </w:num>
  <w:num w:numId="7" w16cid:durableId="895967255">
    <w:abstractNumId w:val="5"/>
  </w:num>
  <w:num w:numId="8" w16cid:durableId="759377287">
    <w:abstractNumId w:val="9"/>
  </w:num>
  <w:num w:numId="9" w16cid:durableId="2070230206">
    <w:abstractNumId w:val="3"/>
  </w:num>
  <w:num w:numId="10" w16cid:durableId="1324891367">
    <w:abstractNumId w:val="2"/>
  </w:num>
  <w:num w:numId="11" w16cid:durableId="1296791366">
    <w:abstractNumId w:val="11"/>
  </w:num>
  <w:num w:numId="12" w16cid:durableId="6541158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80D65"/>
    <w:rsid w:val="0009689C"/>
    <w:rsid w:val="000D4B67"/>
    <w:rsid w:val="000E7813"/>
    <w:rsid w:val="001138E1"/>
    <w:rsid w:val="001752CA"/>
    <w:rsid w:val="001944BB"/>
    <w:rsid w:val="001C044D"/>
    <w:rsid w:val="00232EAF"/>
    <w:rsid w:val="002D384D"/>
    <w:rsid w:val="003303C7"/>
    <w:rsid w:val="00336048"/>
    <w:rsid w:val="003A082E"/>
    <w:rsid w:val="003B0FD3"/>
    <w:rsid w:val="003C23EA"/>
    <w:rsid w:val="003E3B4E"/>
    <w:rsid w:val="004665E7"/>
    <w:rsid w:val="004804CF"/>
    <w:rsid w:val="004A4019"/>
    <w:rsid w:val="005121CE"/>
    <w:rsid w:val="00521AAA"/>
    <w:rsid w:val="0057022A"/>
    <w:rsid w:val="005D01F2"/>
    <w:rsid w:val="007040CB"/>
    <w:rsid w:val="00732751"/>
    <w:rsid w:val="00764DA8"/>
    <w:rsid w:val="007A69EB"/>
    <w:rsid w:val="00812E79"/>
    <w:rsid w:val="00824559"/>
    <w:rsid w:val="008452FB"/>
    <w:rsid w:val="00917E6C"/>
    <w:rsid w:val="00945119"/>
    <w:rsid w:val="009B07AB"/>
    <w:rsid w:val="009B0B4A"/>
    <w:rsid w:val="009B1BA4"/>
    <w:rsid w:val="00A11BBD"/>
    <w:rsid w:val="00A154A0"/>
    <w:rsid w:val="00A242B9"/>
    <w:rsid w:val="00A54F80"/>
    <w:rsid w:val="00A70167"/>
    <w:rsid w:val="00A80EB9"/>
    <w:rsid w:val="00AA15AD"/>
    <w:rsid w:val="00AB1A27"/>
    <w:rsid w:val="00B04130"/>
    <w:rsid w:val="00B457E4"/>
    <w:rsid w:val="00B63856"/>
    <w:rsid w:val="00BB28AD"/>
    <w:rsid w:val="00BC06DC"/>
    <w:rsid w:val="00BE55AB"/>
    <w:rsid w:val="00C75381"/>
    <w:rsid w:val="00CA0150"/>
    <w:rsid w:val="00D20B2B"/>
    <w:rsid w:val="00D400C6"/>
    <w:rsid w:val="00EA3614"/>
    <w:rsid w:val="00FF3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paragraph" w:customStyle="1" w:styleId="Default">
    <w:name w:val="Default"/>
    <w:rsid w:val="009B0B4A"/>
    <w:pPr>
      <w:autoSpaceDE w:val="0"/>
      <w:autoSpaceDN w:val="0"/>
      <w:adjustRightInd w:val="0"/>
    </w:pPr>
    <w:rPr>
      <w:rFonts w:ascii="Calibri" w:eastAsia="MS Mincho"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543371775">
      <w:bodyDiv w:val="1"/>
      <w:marLeft w:val="0"/>
      <w:marRight w:val="0"/>
      <w:marTop w:val="0"/>
      <w:marBottom w:val="0"/>
      <w:divBdr>
        <w:top w:val="none" w:sz="0" w:space="0" w:color="auto"/>
        <w:left w:val="none" w:sz="0" w:space="0" w:color="auto"/>
        <w:bottom w:val="none" w:sz="0" w:space="0" w:color="auto"/>
        <w:right w:val="none" w:sz="0" w:space="0" w:color="auto"/>
      </w:divBdr>
    </w:div>
    <w:div w:id="1505128863">
      <w:bodyDiv w:val="1"/>
      <w:marLeft w:val="0"/>
      <w:marRight w:val="0"/>
      <w:marTop w:val="0"/>
      <w:marBottom w:val="0"/>
      <w:divBdr>
        <w:top w:val="none" w:sz="0" w:space="0" w:color="auto"/>
        <w:left w:val="none" w:sz="0" w:space="0" w:color="auto"/>
        <w:bottom w:val="none" w:sz="0" w:space="0" w:color="auto"/>
        <w:right w:val="none" w:sz="0" w:space="0" w:color="auto"/>
      </w:divBdr>
    </w:div>
    <w:div w:id="1925258034">
      <w:bodyDiv w:val="1"/>
      <w:marLeft w:val="0"/>
      <w:marRight w:val="0"/>
      <w:marTop w:val="0"/>
      <w:marBottom w:val="0"/>
      <w:divBdr>
        <w:top w:val="none" w:sz="0" w:space="0" w:color="auto"/>
        <w:left w:val="none" w:sz="0" w:space="0" w:color="auto"/>
        <w:bottom w:val="none" w:sz="0" w:space="0" w:color="auto"/>
        <w:right w:val="none" w:sz="0" w:space="0" w:color="auto"/>
      </w:divBdr>
    </w:div>
    <w:div w:id="205102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NDFlMGNmY2EtNGNhNS00Mzc5LTlhNDAtNmJmMjk4N2JkNWRi%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NDFlMGNmY2EtNGNhNS00Mzc5LTlhNDAtNmJmMjk4N2JkNWRi%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4</cp:revision>
  <cp:lastPrinted>2024-01-05T21:31:00Z</cp:lastPrinted>
  <dcterms:created xsi:type="dcterms:W3CDTF">2025-01-17T14:46:00Z</dcterms:created>
  <dcterms:modified xsi:type="dcterms:W3CDTF">2025-01-17T17:22:00Z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