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738D" w14:textId="62964BC1" w:rsidR="003A0957" w:rsidRDefault="003A0957" w:rsidP="00817C0D">
      <w:pPr>
        <w:pStyle w:val="xmsonormal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C51A583" wp14:editId="42ECF8BB">
            <wp:simplePos x="0" y="0"/>
            <wp:positionH relativeFrom="column">
              <wp:posOffset>-95250</wp:posOffset>
            </wp:positionH>
            <wp:positionV relativeFrom="paragraph">
              <wp:posOffset>-419100</wp:posOffset>
            </wp:positionV>
            <wp:extent cx="2151892" cy="381001"/>
            <wp:effectExtent l="0" t="0" r="1270" b="0"/>
            <wp:wrapNone/>
            <wp:docPr id="1509356152" name="Picture 2" descr="A 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56152" name="Picture 2" descr="A blue letters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892" cy="38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5CE91" w14:textId="77777777" w:rsidR="003A0957" w:rsidRDefault="003A0957" w:rsidP="00817C0D">
      <w:pPr>
        <w:pStyle w:val="xmsonormal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7D8C68FE" w14:textId="2AC9D24F" w:rsidR="00817C0D" w:rsidRPr="003A0957" w:rsidRDefault="00817C0D" w:rsidP="00817C0D">
      <w:pPr>
        <w:pStyle w:val="xmsonormal"/>
        <w:rPr>
          <w:rFonts w:ascii="Arial" w:hAnsi="Arial" w:cs="Arial"/>
          <w:b/>
          <w:bCs/>
          <w:color w:val="000000"/>
          <w:sz w:val="40"/>
          <w:szCs w:val="40"/>
        </w:rPr>
      </w:pPr>
      <w:r w:rsidRPr="003A0957">
        <w:rPr>
          <w:rFonts w:ascii="Arial" w:hAnsi="Arial" w:cs="Arial"/>
          <w:b/>
          <w:bCs/>
          <w:color w:val="000000"/>
          <w:sz w:val="40"/>
          <w:szCs w:val="40"/>
        </w:rPr>
        <w:t xml:space="preserve">PEDIATRIC </w:t>
      </w:r>
      <w:r w:rsidR="003A0957" w:rsidRPr="003A0957">
        <w:rPr>
          <w:rFonts w:ascii="Arial" w:hAnsi="Arial" w:cs="Arial"/>
          <w:b/>
          <w:bCs/>
          <w:color w:val="000000"/>
          <w:sz w:val="40"/>
          <w:szCs w:val="40"/>
        </w:rPr>
        <w:t xml:space="preserve">TRAUMA </w:t>
      </w:r>
      <w:r w:rsidRPr="003A0957">
        <w:rPr>
          <w:rFonts w:ascii="Arial" w:hAnsi="Arial" w:cs="Arial"/>
          <w:b/>
          <w:bCs/>
          <w:color w:val="000000"/>
          <w:sz w:val="40"/>
          <w:szCs w:val="40"/>
        </w:rPr>
        <w:t>MCI</w:t>
      </w:r>
    </w:p>
    <w:p w14:paraId="5B961CA9" w14:textId="77777777" w:rsidR="003A0957" w:rsidRDefault="003A0957" w:rsidP="00817C0D">
      <w:pPr>
        <w:pStyle w:val="xmsonormal"/>
        <w:rPr>
          <w:rFonts w:ascii="Arial" w:hAnsi="Arial" w:cs="Arial"/>
          <w:b/>
          <w:bCs/>
          <w:color w:val="000000"/>
        </w:rPr>
      </w:pPr>
    </w:p>
    <w:p w14:paraId="469AED29" w14:textId="6FDF3F8F" w:rsidR="00817C0D" w:rsidRDefault="00817C0D" w:rsidP="00817C0D">
      <w:pPr>
        <w:pStyle w:val="xmsonormal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TUESDAY OCTOBER 16</w:t>
      </w:r>
      <w:r>
        <w:rPr>
          <w:rFonts w:ascii="Arial" w:hAnsi="Arial" w:cs="Arial"/>
          <w:b/>
          <w:bCs/>
          <w:color w:val="000000"/>
          <w:vertAlign w:val="superscript"/>
        </w:rPr>
        <w:t>th</w:t>
      </w:r>
      <w:r w:rsidR="003A0957">
        <w:rPr>
          <w:rFonts w:ascii="Arial" w:hAnsi="Arial" w:cs="Arial"/>
          <w:b/>
          <w:bCs/>
          <w:color w:val="000000"/>
        </w:rPr>
        <w:t>, 2024</w:t>
      </w:r>
    </w:p>
    <w:p w14:paraId="0312273E" w14:textId="77777777" w:rsidR="003A0957" w:rsidRDefault="003A0957" w:rsidP="00817C0D">
      <w:pPr>
        <w:pStyle w:val="xmsonormal"/>
      </w:pPr>
    </w:p>
    <w:p w14:paraId="4089278B" w14:textId="77777777" w:rsidR="00817C0D" w:rsidRDefault="00817C0D" w:rsidP="00817C0D">
      <w:pPr>
        <w:pStyle w:val="xmsonormal"/>
      </w:pPr>
      <w:r>
        <w:rPr>
          <w:rFonts w:ascii="Arial" w:hAnsi="Arial" w:cs="Arial"/>
          <w:color w:val="000000"/>
        </w:rPr>
        <w:t> </w:t>
      </w:r>
    </w:p>
    <w:p w14:paraId="68BEDDAE" w14:textId="710347C4" w:rsidR="00817C0D" w:rsidRDefault="00817C0D" w:rsidP="00817C0D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0900-0915</w:t>
      </w:r>
      <w:r>
        <w:rPr>
          <w:rFonts w:ascii="Arial" w:hAnsi="Arial" w:cs="Arial"/>
          <w:color w:val="000000"/>
        </w:rPr>
        <w:t xml:space="preserve">: </w:t>
      </w:r>
      <w:r w:rsidR="003A095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Introductions and Pre assessments </w:t>
      </w:r>
    </w:p>
    <w:p w14:paraId="567667AE" w14:textId="77777777" w:rsidR="003A0957" w:rsidRDefault="003A0957" w:rsidP="00817C0D">
      <w:pPr>
        <w:pStyle w:val="xmsonormal"/>
      </w:pPr>
    </w:p>
    <w:p w14:paraId="7D4B4269" w14:textId="25E511E8" w:rsidR="00817C0D" w:rsidRDefault="00817C0D" w:rsidP="00817C0D">
      <w:pPr>
        <w:pStyle w:val="xmsonormal"/>
      </w:pPr>
      <w:r>
        <w:rPr>
          <w:rFonts w:ascii="Arial" w:hAnsi="Arial" w:cs="Arial"/>
          <w:b/>
          <w:bCs/>
          <w:color w:val="000000"/>
        </w:rPr>
        <w:t>0915-1000:</w:t>
      </w:r>
      <w:r>
        <w:rPr>
          <w:rFonts w:ascii="Arial" w:hAnsi="Arial" w:cs="Arial"/>
          <w:color w:val="000000"/>
        </w:rPr>
        <w:t xml:space="preserve"> </w:t>
      </w:r>
      <w:r w:rsidR="003A095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Pediatric Trauma Lecture: Dr Schwartz</w:t>
      </w:r>
    </w:p>
    <w:p w14:paraId="16B85E49" w14:textId="77777777" w:rsidR="003A0957" w:rsidRDefault="00817C0D" w:rsidP="003A0957">
      <w:pPr>
        <w:pStyle w:val="xmsonormal"/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**0930-1000: Simulation participants (EMS/Nursing) meet with Dr Kou for </w:t>
      </w:r>
    </w:p>
    <w:p w14:paraId="4B3FAD0E" w14:textId="5FECB3BE" w:rsidR="00817C0D" w:rsidRDefault="00817C0D" w:rsidP="003A0957">
      <w:pPr>
        <w:pStyle w:val="xmsonormal"/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pre-brief.  </w:t>
      </w:r>
    </w:p>
    <w:p w14:paraId="68A456E3" w14:textId="77777777" w:rsidR="003A0957" w:rsidRDefault="003A0957" w:rsidP="003A0957">
      <w:pPr>
        <w:pStyle w:val="xmsonormal"/>
        <w:ind w:left="720" w:firstLine="720"/>
      </w:pPr>
    </w:p>
    <w:p w14:paraId="64DED61D" w14:textId="3A05DD54" w:rsidR="00817C0D" w:rsidRDefault="00817C0D" w:rsidP="00817C0D">
      <w:pPr>
        <w:pStyle w:val="xmsonormal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1010-1025</w:t>
      </w:r>
      <w:r>
        <w:rPr>
          <w:rFonts w:ascii="Arial" w:hAnsi="Arial" w:cs="Arial"/>
          <w:color w:val="000000"/>
        </w:rPr>
        <w:t xml:space="preserve">: </w:t>
      </w:r>
      <w:r w:rsidR="003A095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Learner Pre-brief and team assignments </w:t>
      </w:r>
    </w:p>
    <w:p w14:paraId="58116552" w14:textId="77777777" w:rsidR="003A0957" w:rsidRDefault="003A0957" w:rsidP="00817C0D">
      <w:pPr>
        <w:pStyle w:val="xmsonormal"/>
      </w:pPr>
    </w:p>
    <w:p w14:paraId="53C9032E" w14:textId="03A63C61" w:rsidR="00817C0D" w:rsidRDefault="00817C0D" w:rsidP="00817C0D">
      <w:pPr>
        <w:pStyle w:val="xmsonormal"/>
      </w:pPr>
      <w:r>
        <w:rPr>
          <w:rFonts w:ascii="Arial" w:hAnsi="Arial" w:cs="Arial"/>
          <w:b/>
          <w:bCs/>
          <w:color w:val="000000"/>
        </w:rPr>
        <w:t>1030-1125: </w:t>
      </w:r>
      <w:r>
        <w:rPr>
          <w:rFonts w:ascii="Arial" w:hAnsi="Arial" w:cs="Arial"/>
          <w:color w:val="000000"/>
        </w:rPr>
        <w:t xml:space="preserve"> </w:t>
      </w:r>
      <w:r w:rsidR="003A095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Simulations: 6 teams  </w:t>
      </w:r>
    </w:p>
    <w:p w14:paraId="618BE416" w14:textId="422F39E5" w:rsidR="00817C0D" w:rsidRDefault="00817C0D" w:rsidP="003A0957">
      <w:pPr>
        <w:pStyle w:val="xmsonormal"/>
        <w:ind w:left="1440"/>
      </w:pPr>
      <w:r>
        <w:rPr>
          <w:rFonts w:ascii="Arial" w:hAnsi="Arial" w:cs="Arial"/>
          <w:color w:val="000000"/>
        </w:rPr>
        <w:t xml:space="preserve">Cases will run for 15-20 </w:t>
      </w:r>
      <w:r w:rsidR="003A0957">
        <w:rPr>
          <w:rFonts w:ascii="Arial" w:hAnsi="Arial" w:cs="Arial"/>
          <w:color w:val="000000"/>
        </w:rPr>
        <w:t>minutes,</w:t>
      </w:r>
      <w:r>
        <w:rPr>
          <w:rFonts w:ascii="Arial" w:hAnsi="Arial" w:cs="Arial"/>
          <w:color w:val="000000"/>
        </w:rPr>
        <w:t xml:space="preserve"> and each small group will debrief in their individual trauma bays: 25-30 minutes </w:t>
      </w:r>
    </w:p>
    <w:p w14:paraId="05FCDE50" w14:textId="77777777" w:rsidR="003A0957" w:rsidRDefault="003A0957" w:rsidP="00817C0D">
      <w:pPr>
        <w:pStyle w:val="xmsonormal"/>
        <w:rPr>
          <w:rFonts w:ascii="Arial" w:hAnsi="Arial" w:cs="Arial"/>
          <w:b/>
          <w:bCs/>
          <w:color w:val="000000"/>
        </w:rPr>
      </w:pPr>
    </w:p>
    <w:p w14:paraId="4FD7905E" w14:textId="50E94D2C" w:rsidR="00817C0D" w:rsidRDefault="00817C0D" w:rsidP="00817C0D">
      <w:pPr>
        <w:pStyle w:val="xmsonormal"/>
      </w:pPr>
      <w:r>
        <w:rPr>
          <w:rFonts w:ascii="Arial" w:hAnsi="Arial" w:cs="Arial"/>
          <w:b/>
          <w:bCs/>
          <w:color w:val="000000"/>
        </w:rPr>
        <w:t>1130-1215:</w:t>
      </w:r>
      <w:r>
        <w:rPr>
          <w:rFonts w:ascii="Arial" w:hAnsi="Arial" w:cs="Arial"/>
          <w:color w:val="000000"/>
        </w:rPr>
        <w:t>   Large group debrief: case presentations and large group discussion </w:t>
      </w:r>
    </w:p>
    <w:p w14:paraId="0C81ACE5" w14:textId="77777777" w:rsidR="003A0957" w:rsidRDefault="003A0957" w:rsidP="00817C0D">
      <w:pPr>
        <w:pStyle w:val="xmsonormal"/>
        <w:rPr>
          <w:rFonts w:ascii="Arial" w:hAnsi="Arial" w:cs="Arial"/>
          <w:color w:val="000000"/>
        </w:rPr>
      </w:pPr>
    </w:p>
    <w:p w14:paraId="1BCA56B1" w14:textId="21426DF9" w:rsidR="00817C0D" w:rsidRDefault="00817C0D" w:rsidP="003A0957">
      <w:pPr>
        <w:pStyle w:val="xmsonormal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group will give a summary and pediatric care lessons learned with focus on resource management and self-care after bad cases: what can trainees do to support one another, importance of debriefing. </w:t>
      </w:r>
    </w:p>
    <w:p w14:paraId="5A5C523C" w14:textId="77777777" w:rsidR="003A0957" w:rsidRDefault="003A0957" w:rsidP="003A0957">
      <w:pPr>
        <w:pStyle w:val="xmsonormal"/>
        <w:ind w:left="1440"/>
      </w:pPr>
    </w:p>
    <w:p w14:paraId="3C6C9766" w14:textId="77777777" w:rsidR="00817C0D" w:rsidRDefault="00817C0D" w:rsidP="003A0957">
      <w:pPr>
        <w:pStyle w:val="xmsonormal"/>
        <w:ind w:left="1440"/>
      </w:pPr>
      <w:r>
        <w:rPr>
          <w:rFonts w:ascii="Arial" w:hAnsi="Arial" w:cs="Arial"/>
          <w:color w:val="000000"/>
        </w:rPr>
        <w:t>Post assessments</w:t>
      </w:r>
    </w:p>
    <w:p w14:paraId="63F810FA" w14:textId="77777777" w:rsidR="00817C0D" w:rsidRDefault="00817C0D" w:rsidP="00817C0D">
      <w:pPr>
        <w:pStyle w:val="xmsonormal"/>
      </w:pPr>
      <w:r>
        <w:rPr>
          <w:rFonts w:ascii="Arial" w:hAnsi="Arial" w:cs="Arial"/>
          <w:color w:val="000000"/>
        </w:rPr>
        <w:t> </w:t>
      </w:r>
    </w:p>
    <w:p w14:paraId="66542BDC" w14:textId="77777777" w:rsidR="00817C0D" w:rsidRDefault="00817C0D" w:rsidP="00817C0D">
      <w:pPr>
        <w:pStyle w:val="xmsonormal"/>
      </w:pPr>
      <w:r>
        <w:rPr>
          <w:rFonts w:ascii="Arial" w:hAnsi="Arial" w:cs="Arial"/>
          <w:color w:val="000000"/>
        </w:rPr>
        <w:t> </w:t>
      </w:r>
    </w:p>
    <w:p w14:paraId="46237748" w14:textId="77777777" w:rsidR="00817C0D" w:rsidRDefault="00817C0D" w:rsidP="00817C0D">
      <w:pPr>
        <w:pStyle w:val="xmsonormal"/>
      </w:pPr>
      <w:r>
        <w:rPr>
          <w:rFonts w:ascii="Arial" w:hAnsi="Arial" w:cs="Arial"/>
          <w:color w:val="000000"/>
        </w:rPr>
        <w:t> </w:t>
      </w:r>
    </w:p>
    <w:p w14:paraId="59A3CF42" w14:textId="77777777" w:rsidR="00817C0D" w:rsidRDefault="00817C0D" w:rsidP="00817C0D">
      <w:pPr>
        <w:pStyle w:val="xmsonormal"/>
      </w:pPr>
      <w:r>
        <w:rPr>
          <w:rFonts w:ascii="Arial" w:hAnsi="Arial" w:cs="Arial"/>
          <w:color w:val="000000"/>
        </w:rPr>
        <w:t> </w:t>
      </w:r>
    </w:p>
    <w:p w14:paraId="7C530977" w14:textId="77777777" w:rsidR="00817C0D" w:rsidRDefault="00817C0D" w:rsidP="00817C0D">
      <w:pPr>
        <w:pStyle w:val="xmsonormal"/>
      </w:pPr>
      <w:r>
        <w:rPr>
          <w:rFonts w:ascii="Arial" w:hAnsi="Arial" w:cs="Arial"/>
          <w:b/>
          <w:bCs/>
          <w:color w:val="0C64C0"/>
          <w:sz w:val="28"/>
          <w:szCs w:val="28"/>
        </w:rPr>
        <w:t>Maybelle Kou MD MEd </w:t>
      </w:r>
    </w:p>
    <w:p w14:paraId="189F090D" w14:textId="77777777" w:rsidR="00817C0D" w:rsidRDefault="00817C0D" w:rsidP="00817C0D">
      <w:pPr>
        <w:pStyle w:val="xmsonormal"/>
      </w:pPr>
      <w:r>
        <w:rPr>
          <w:rFonts w:ascii="Arial" w:hAnsi="Arial" w:cs="Arial"/>
          <w:color w:val="000000"/>
        </w:rPr>
        <w:t>Emergency Physician | Pediatric Emergency Department</w:t>
      </w:r>
    </w:p>
    <w:p w14:paraId="282B0414" w14:textId="77777777" w:rsidR="00817C0D" w:rsidRDefault="00817C0D" w:rsidP="00817C0D">
      <w:pPr>
        <w:pStyle w:val="xmsonormal"/>
      </w:pPr>
      <w:r>
        <w:rPr>
          <w:rFonts w:ascii="Arial" w:hAnsi="Arial" w:cs="Arial"/>
          <w:color w:val="000000"/>
        </w:rPr>
        <w:t>Director of Simulation for Graduate Medical Education | Inova Fairfax Medical Campus</w:t>
      </w:r>
    </w:p>
    <w:p w14:paraId="15482A44" w14:textId="77777777" w:rsidR="00817C0D" w:rsidRDefault="00817C0D" w:rsidP="00817C0D">
      <w:pPr>
        <w:pStyle w:val="xmsonormal"/>
      </w:pPr>
      <w:r>
        <w:rPr>
          <w:rFonts w:ascii="Arial" w:hAnsi="Arial" w:cs="Arial"/>
          <w:color w:val="000000"/>
        </w:rPr>
        <w:t>Professor of Medical Education | University of Virginia School of Medicine</w:t>
      </w:r>
    </w:p>
    <w:p w14:paraId="0C8A329F" w14:textId="77777777" w:rsidR="00817C0D" w:rsidRDefault="00817C0D" w:rsidP="00817C0D">
      <w:pPr>
        <w:pStyle w:val="xmsonormal"/>
      </w:pPr>
      <w:hyperlink r:id="rId5" w:history="1">
        <w:r>
          <w:rPr>
            <w:rStyle w:val="Hyperlink"/>
            <w:i/>
            <w:iCs/>
          </w:rPr>
          <w:t>maybelle.kou@inova.org</w:t>
        </w:r>
      </w:hyperlink>
    </w:p>
    <w:p w14:paraId="2CC4AEEB" w14:textId="71B0BC60" w:rsidR="00817C0D" w:rsidRDefault="00817C0D" w:rsidP="00817C0D">
      <w:pPr>
        <w:pStyle w:val="xmsonormal"/>
      </w:pPr>
      <w:r>
        <w:rPr>
          <w:i/>
          <w:iCs/>
          <w:noProof/>
          <w:color w:val="0C64C0"/>
          <w:shd w:val="clear" w:color="auto" w:fill="FFFFFF"/>
        </w:rPr>
        <w:drawing>
          <wp:inline distT="0" distB="0" distL="0" distR="0" wp14:anchorId="5B257233" wp14:editId="0EA4E1D8">
            <wp:extent cx="1438275" cy="381000"/>
            <wp:effectExtent l="0" t="0" r="9525" b="0"/>
            <wp:docPr id="175510142" name="Picture 1" descr="signature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Picture 1_0" descr="signature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3345C" w14:textId="77777777" w:rsidR="0012110D" w:rsidRDefault="0012110D"/>
    <w:sectPr w:rsidR="00121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0D"/>
    <w:rsid w:val="0012110D"/>
    <w:rsid w:val="001810CD"/>
    <w:rsid w:val="00215571"/>
    <w:rsid w:val="003A0957"/>
    <w:rsid w:val="005C0D2C"/>
    <w:rsid w:val="005E7307"/>
    <w:rsid w:val="00817C0D"/>
    <w:rsid w:val="00AC34C7"/>
    <w:rsid w:val="00E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2048"/>
  <w15:chartTrackingRefBased/>
  <w15:docId w15:val="{109AA836-2FBC-41C8-A77F-15FA7C9D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C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17C0D"/>
    <w:rPr>
      <w:color w:val="467886"/>
      <w:u w:val="single"/>
    </w:rPr>
  </w:style>
  <w:style w:type="paragraph" w:customStyle="1" w:styleId="xmsonormal">
    <w:name w:val="x_msonormal"/>
    <w:basedOn w:val="Normal"/>
    <w:rsid w:val="00817C0D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B1EEB.DC7B7D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aybelle.kou@inova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Rahu, Mamoona</dc:creator>
  <cp:keywords/>
  <dc:description/>
  <cp:lastModifiedBy>Arif Rahu, Mamoona</cp:lastModifiedBy>
  <cp:revision>1</cp:revision>
  <cp:lastPrinted>2024-10-16T12:39:00Z</cp:lastPrinted>
  <dcterms:created xsi:type="dcterms:W3CDTF">2024-10-16T12:37:00Z</dcterms:created>
  <dcterms:modified xsi:type="dcterms:W3CDTF">2024-10-16T17:31:00Z</dcterms:modified>
</cp:coreProperties>
</file>