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7CA45EED" w:rsidR="009B07AB" w:rsidRDefault="00605454" w:rsidP="003B0FD3">
      <w:r>
        <w:rPr>
          <w:noProof/>
        </w:rPr>
        <mc:AlternateContent>
          <mc:Choice Requires="wps">
            <w:drawing>
              <wp:anchor distT="0" distB="0" distL="114300" distR="114300" simplePos="0" relativeHeight="251661312" behindDoc="0" locked="0" layoutInCell="1" allowOverlap="1" wp14:anchorId="5CB61A48" wp14:editId="33A654E8">
                <wp:simplePos x="0" y="0"/>
                <wp:positionH relativeFrom="column">
                  <wp:posOffset>-333375</wp:posOffset>
                </wp:positionH>
                <wp:positionV relativeFrom="paragraph">
                  <wp:posOffset>3267075</wp:posOffset>
                </wp:positionV>
                <wp:extent cx="2120265" cy="3228975"/>
                <wp:effectExtent l="0" t="0" r="13335" b="9525"/>
                <wp:wrapNone/>
                <wp:docPr id="136689539" name="Text Box 2"/>
                <wp:cNvGraphicFramePr/>
                <a:graphic xmlns:a="http://schemas.openxmlformats.org/drawingml/2006/main">
                  <a:graphicData uri="http://schemas.microsoft.com/office/word/2010/wordprocessingShape">
                    <wps:wsp>
                      <wps:cNvSpPr txBox="1"/>
                      <wps:spPr>
                        <a:xfrm>
                          <a:off x="0" y="0"/>
                          <a:ext cx="2120265" cy="3228975"/>
                        </a:xfrm>
                        <a:prstGeom prst="rect">
                          <a:avLst/>
                        </a:prstGeom>
                        <a:noFill/>
                        <a:ln w="6350">
                          <a:noFill/>
                        </a:ln>
                      </wps:spPr>
                      <wps:txbx>
                        <w:txbxContent>
                          <w:p w14:paraId="3E6D6395" w14:textId="29D898A6" w:rsidR="001F2F40" w:rsidRDefault="001F2F40" w:rsidP="001752CA">
                            <w:pPr>
                              <w:pStyle w:val="EventDetailsSubheads"/>
                              <w:rPr>
                                <w:rFonts w:ascii="Arial" w:hAnsi="Arial" w:cs="Arial"/>
                                <w:b/>
                                <w:bCs/>
                                <w:color w:val="182D7B"/>
                              </w:rPr>
                            </w:pPr>
                            <w:r>
                              <w:rPr>
                                <w:rFonts w:ascii="Arial" w:hAnsi="Arial" w:cs="Arial"/>
                                <w:b/>
                                <w:bCs/>
                                <w:color w:val="182D7B"/>
                              </w:rPr>
                              <w:t>Inova Children’</w:t>
                            </w:r>
                            <w:r w:rsidR="009653F0">
                              <w:rPr>
                                <w:rFonts w:ascii="Arial" w:hAnsi="Arial" w:cs="Arial"/>
                                <w:b/>
                                <w:bCs/>
                                <w:color w:val="182D7B"/>
                              </w:rPr>
                              <w:t>s Sleep Center, virtual meeting held via Microsoft TEAMS</w:t>
                            </w:r>
                          </w:p>
                          <w:p w14:paraId="329B62BE" w14:textId="182CD55B" w:rsidR="001752CA" w:rsidRPr="003B0FD3" w:rsidRDefault="001F2F40" w:rsidP="001752CA">
                            <w:pPr>
                              <w:pStyle w:val="EventDetailsSubheads"/>
                              <w:rPr>
                                <w:rFonts w:ascii="Arial" w:hAnsi="Arial" w:cs="Arial"/>
                                <w:b/>
                                <w:bCs/>
                                <w:color w:val="182D7B"/>
                              </w:rPr>
                            </w:pPr>
                            <w:r>
                              <w:rPr>
                                <w:rFonts w:ascii="Arial" w:hAnsi="Arial" w:cs="Arial"/>
                                <w:b/>
                                <w:bCs/>
                                <w:color w:val="182D7B"/>
                              </w:rPr>
                              <w:t>0</w:t>
                            </w:r>
                            <w:r w:rsidR="00D141EB">
                              <w:rPr>
                                <w:rFonts w:ascii="Arial" w:hAnsi="Arial" w:cs="Arial"/>
                                <w:b/>
                                <w:bCs/>
                                <w:color w:val="182D7B"/>
                              </w:rPr>
                              <w:t>9</w:t>
                            </w:r>
                            <w:r>
                              <w:rPr>
                                <w:rFonts w:ascii="Arial" w:hAnsi="Arial" w:cs="Arial"/>
                                <w:b/>
                                <w:bCs/>
                                <w:color w:val="182D7B"/>
                              </w:rPr>
                              <w:t>/</w:t>
                            </w:r>
                            <w:r w:rsidR="00FA35C1">
                              <w:rPr>
                                <w:rFonts w:ascii="Arial" w:hAnsi="Arial" w:cs="Arial"/>
                                <w:b/>
                                <w:bCs/>
                                <w:color w:val="182D7B"/>
                              </w:rPr>
                              <w:t>16</w:t>
                            </w:r>
                            <w:r>
                              <w:rPr>
                                <w:rFonts w:ascii="Arial" w:hAnsi="Arial" w:cs="Arial"/>
                                <w:b/>
                                <w:bCs/>
                                <w:color w:val="182D7B"/>
                              </w:rPr>
                              <w:t>/2024</w:t>
                            </w:r>
                          </w:p>
                          <w:p w14:paraId="0E27EDFD" w14:textId="3FC7D866" w:rsidR="001752CA" w:rsidRPr="003B0FD3" w:rsidRDefault="001F2F40" w:rsidP="001752CA">
                            <w:pPr>
                              <w:pStyle w:val="EventDetailsSubheads"/>
                              <w:rPr>
                                <w:rFonts w:ascii="Arial" w:hAnsi="Arial" w:cs="Arial"/>
                                <w:b/>
                                <w:bCs/>
                                <w:color w:val="182D7B"/>
                              </w:rPr>
                            </w:pPr>
                            <w:r>
                              <w:rPr>
                                <w:rFonts w:ascii="Arial" w:hAnsi="Arial" w:cs="Arial"/>
                                <w:b/>
                                <w:bCs/>
                                <w:color w:val="182D7B"/>
                              </w:rPr>
                              <w:t xml:space="preserve">12:15-1:00 </w:t>
                            </w:r>
                            <w:r w:rsidR="001752CA" w:rsidRPr="003B0FD3">
                              <w:rPr>
                                <w:rFonts w:ascii="Arial" w:hAnsi="Arial" w:cs="Arial"/>
                                <w:b/>
                                <w:bCs/>
                                <w:color w:val="182D7B"/>
                              </w:rPr>
                              <w:t>p.m.</w:t>
                            </w:r>
                          </w:p>
                          <w:p w14:paraId="2CE1CA05" w14:textId="70C58563" w:rsidR="001752CA"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credit, </w:t>
                            </w:r>
                            <w:r w:rsidRPr="003B0FD3">
                              <w:rPr>
                                <w:rFonts w:ascii="Arial" w:hAnsi="Arial" w:cs="Arial"/>
                                <w:b/>
                                <w:bCs/>
                                <w:color w:val="182D7B"/>
                              </w:rPr>
                              <w:br/>
                              <w:t xml:space="preserve">text </w:t>
                            </w:r>
                            <w:r w:rsidRPr="003B0FD3">
                              <w:rPr>
                                <w:rFonts w:ascii="Arial" w:hAnsi="Arial" w:cs="Arial"/>
                                <w:b/>
                                <w:bCs/>
                                <w:color w:val="182D7B"/>
                              </w:rPr>
                              <w:br/>
                              <w:t>to 703.260.9391</w:t>
                            </w:r>
                          </w:p>
                          <w:p w14:paraId="3B191BEF" w14:textId="77777777" w:rsidR="00605454" w:rsidRPr="00605454" w:rsidRDefault="00605454" w:rsidP="00605454">
                            <w:pPr>
                              <w:pStyle w:val="EventDetailsSubheads"/>
                              <w:rPr>
                                <w:rFonts w:ascii="Arial" w:hAnsi="Arial" w:cs="Arial"/>
                                <w:b/>
                                <w:bCs/>
                                <w:color w:val="182D7B"/>
                              </w:rPr>
                            </w:pPr>
                            <w:r w:rsidRPr="00605454">
                              <w:rPr>
                                <w:rFonts w:ascii="Arial" w:hAnsi="Arial" w:cs="Arial"/>
                                <w:b/>
                                <w:bCs/>
                                <w:color w:val="182D7B"/>
                              </w:rPr>
                              <w:t>SMS Code</w:t>
                            </w:r>
                          </w:p>
                          <w:p w14:paraId="070E36B1" w14:textId="4D5177DD" w:rsidR="00605454" w:rsidRPr="003B0FD3" w:rsidRDefault="00605454" w:rsidP="00605454">
                            <w:pPr>
                              <w:pStyle w:val="EventDetailsSubheads"/>
                              <w:rPr>
                                <w:rFonts w:ascii="Arial" w:hAnsi="Arial" w:cs="Arial"/>
                                <w:b/>
                                <w:bCs/>
                                <w:color w:val="182D7B"/>
                              </w:rPr>
                            </w:pPr>
                            <w:r w:rsidRPr="00605454">
                              <w:rPr>
                                <w:rFonts w:ascii="Arial" w:hAnsi="Arial" w:cs="Arial"/>
                                <w:b/>
                                <w:bCs/>
                                <w:color w:val="182D7B"/>
                              </w:rPr>
                              <w:t>JAYWEC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26.25pt;margin-top:257.25pt;width:166.95pt;height:2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" filled="f" stroked="f" strokeweight=".5pt">
                <v:textbox inset="0,0,0,0">
                  <w:txbxContent>
                    <w:p w14:paraId="3E6D6395" w14:textId="29D898A6" w:rsidR="001F2F40" w:rsidRDefault="001F2F40" w:rsidP="001752CA">
                      <w:pPr>
                        <w:pStyle w:val="EventDetailsSubheads"/>
                        <w:rPr>
                          <w:rFonts w:ascii="Arial" w:hAnsi="Arial" w:cs="Arial"/>
                          <w:b/>
                          <w:bCs/>
                          <w:color w:val="182D7B"/>
                        </w:rPr>
                      </w:pPr>
                      <w:r>
                        <w:rPr>
                          <w:rFonts w:ascii="Arial" w:hAnsi="Arial" w:cs="Arial"/>
                          <w:b/>
                          <w:bCs/>
                          <w:color w:val="182D7B"/>
                        </w:rPr>
                        <w:t>Inova Children’</w:t>
                      </w:r>
                      <w:r w:rsidR="009653F0">
                        <w:rPr>
                          <w:rFonts w:ascii="Arial" w:hAnsi="Arial" w:cs="Arial"/>
                          <w:b/>
                          <w:bCs/>
                          <w:color w:val="182D7B"/>
                        </w:rPr>
                        <w:t>s Sleep Center, virtual meeting held via Microsoft TEAMS</w:t>
                      </w:r>
                    </w:p>
                    <w:p w14:paraId="329B62BE" w14:textId="182CD55B" w:rsidR="001752CA" w:rsidRPr="003B0FD3" w:rsidRDefault="001F2F40" w:rsidP="001752CA">
                      <w:pPr>
                        <w:pStyle w:val="EventDetailsSubheads"/>
                        <w:rPr>
                          <w:rFonts w:ascii="Arial" w:hAnsi="Arial" w:cs="Arial"/>
                          <w:b/>
                          <w:bCs/>
                          <w:color w:val="182D7B"/>
                        </w:rPr>
                      </w:pPr>
                      <w:r>
                        <w:rPr>
                          <w:rFonts w:ascii="Arial" w:hAnsi="Arial" w:cs="Arial"/>
                          <w:b/>
                          <w:bCs/>
                          <w:color w:val="182D7B"/>
                        </w:rPr>
                        <w:t>0</w:t>
                      </w:r>
                      <w:r w:rsidR="00D141EB">
                        <w:rPr>
                          <w:rFonts w:ascii="Arial" w:hAnsi="Arial" w:cs="Arial"/>
                          <w:b/>
                          <w:bCs/>
                          <w:color w:val="182D7B"/>
                        </w:rPr>
                        <w:t>9</w:t>
                      </w:r>
                      <w:r>
                        <w:rPr>
                          <w:rFonts w:ascii="Arial" w:hAnsi="Arial" w:cs="Arial"/>
                          <w:b/>
                          <w:bCs/>
                          <w:color w:val="182D7B"/>
                        </w:rPr>
                        <w:t>/</w:t>
                      </w:r>
                      <w:r w:rsidR="00FA35C1">
                        <w:rPr>
                          <w:rFonts w:ascii="Arial" w:hAnsi="Arial" w:cs="Arial"/>
                          <w:b/>
                          <w:bCs/>
                          <w:color w:val="182D7B"/>
                        </w:rPr>
                        <w:t>16</w:t>
                      </w:r>
                      <w:r>
                        <w:rPr>
                          <w:rFonts w:ascii="Arial" w:hAnsi="Arial" w:cs="Arial"/>
                          <w:b/>
                          <w:bCs/>
                          <w:color w:val="182D7B"/>
                        </w:rPr>
                        <w:t>/2024</w:t>
                      </w:r>
                    </w:p>
                    <w:p w14:paraId="0E27EDFD" w14:textId="3FC7D866" w:rsidR="001752CA" w:rsidRPr="003B0FD3" w:rsidRDefault="001F2F40" w:rsidP="001752CA">
                      <w:pPr>
                        <w:pStyle w:val="EventDetailsSubheads"/>
                        <w:rPr>
                          <w:rFonts w:ascii="Arial" w:hAnsi="Arial" w:cs="Arial"/>
                          <w:b/>
                          <w:bCs/>
                          <w:color w:val="182D7B"/>
                        </w:rPr>
                      </w:pPr>
                      <w:r>
                        <w:rPr>
                          <w:rFonts w:ascii="Arial" w:hAnsi="Arial" w:cs="Arial"/>
                          <w:b/>
                          <w:bCs/>
                          <w:color w:val="182D7B"/>
                        </w:rPr>
                        <w:t xml:space="preserve">12:15-1:00 </w:t>
                      </w:r>
                      <w:r w:rsidR="001752CA" w:rsidRPr="003B0FD3">
                        <w:rPr>
                          <w:rFonts w:ascii="Arial" w:hAnsi="Arial" w:cs="Arial"/>
                          <w:b/>
                          <w:bCs/>
                          <w:color w:val="182D7B"/>
                        </w:rPr>
                        <w:t>p.m.</w:t>
                      </w:r>
                    </w:p>
                    <w:p w14:paraId="2CE1CA05" w14:textId="70C58563" w:rsidR="001752CA"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credit, </w:t>
                      </w:r>
                      <w:r w:rsidRPr="003B0FD3">
                        <w:rPr>
                          <w:rFonts w:ascii="Arial" w:hAnsi="Arial" w:cs="Arial"/>
                          <w:b/>
                          <w:bCs/>
                          <w:color w:val="182D7B"/>
                        </w:rPr>
                        <w:br/>
                        <w:t xml:space="preserve">text </w:t>
                      </w:r>
                      <w:r w:rsidRPr="003B0FD3">
                        <w:rPr>
                          <w:rFonts w:ascii="Arial" w:hAnsi="Arial" w:cs="Arial"/>
                          <w:b/>
                          <w:bCs/>
                          <w:color w:val="182D7B"/>
                        </w:rPr>
                        <w:br/>
                        <w:t>to 703.260.9391</w:t>
                      </w:r>
                    </w:p>
                    <w:p w14:paraId="3B191BEF" w14:textId="77777777" w:rsidR="00605454" w:rsidRPr="00605454" w:rsidRDefault="00605454" w:rsidP="00605454">
                      <w:pPr>
                        <w:pStyle w:val="EventDetailsSubheads"/>
                        <w:rPr>
                          <w:rFonts w:ascii="Arial" w:hAnsi="Arial" w:cs="Arial"/>
                          <w:b/>
                          <w:bCs/>
                          <w:color w:val="182D7B"/>
                        </w:rPr>
                      </w:pPr>
                      <w:r w:rsidRPr="00605454">
                        <w:rPr>
                          <w:rFonts w:ascii="Arial" w:hAnsi="Arial" w:cs="Arial"/>
                          <w:b/>
                          <w:bCs/>
                          <w:color w:val="182D7B"/>
                        </w:rPr>
                        <w:t>SMS Code</w:t>
                      </w:r>
                    </w:p>
                    <w:p w14:paraId="070E36B1" w14:textId="4D5177DD" w:rsidR="00605454" w:rsidRPr="003B0FD3" w:rsidRDefault="00605454" w:rsidP="00605454">
                      <w:pPr>
                        <w:pStyle w:val="EventDetailsSubheads"/>
                        <w:rPr>
                          <w:rFonts w:ascii="Arial" w:hAnsi="Arial" w:cs="Arial"/>
                          <w:b/>
                          <w:bCs/>
                          <w:color w:val="182D7B"/>
                        </w:rPr>
                      </w:pPr>
                      <w:r w:rsidRPr="00605454">
                        <w:rPr>
                          <w:rFonts w:ascii="Arial" w:hAnsi="Arial" w:cs="Arial"/>
                          <w:b/>
                          <w:bCs/>
                          <w:color w:val="182D7B"/>
                        </w:rPr>
                        <w:t>JAYWEC</w:t>
                      </w:r>
                    </w:p>
                  </w:txbxContent>
                </v:textbox>
              </v:shape>
            </w:pict>
          </mc:Fallback>
        </mc:AlternateContent>
      </w:r>
      <w:r w:rsidR="00D141EB">
        <w:rPr>
          <w:noProof/>
        </w:rPr>
        <mc:AlternateContent>
          <mc:Choice Requires="wps">
            <w:drawing>
              <wp:anchor distT="0" distB="0" distL="114300" distR="114300" simplePos="0" relativeHeight="251655168" behindDoc="0" locked="0" layoutInCell="1" allowOverlap="1" wp14:anchorId="4F28362F" wp14:editId="47B84CB9">
                <wp:simplePos x="0" y="0"/>
                <wp:positionH relativeFrom="column">
                  <wp:posOffset>-323850</wp:posOffset>
                </wp:positionH>
                <wp:positionV relativeFrom="paragraph">
                  <wp:posOffset>847724</wp:posOffset>
                </wp:positionV>
                <wp:extent cx="5640070" cy="1343025"/>
                <wp:effectExtent l="0" t="0" r="0" b="9525"/>
                <wp:wrapNone/>
                <wp:docPr id="301593006" name="Text Box 2"/>
                <wp:cNvGraphicFramePr/>
                <a:graphic xmlns:a="http://schemas.openxmlformats.org/drawingml/2006/main">
                  <a:graphicData uri="http://schemas.microsoft.com/office/word/2010/wordprocessingShape">
                    <wps:wsp>
                      <wps:cNvSpPr txBox="1"/>
                      <wps:spPr>
                        <a:xfrm>
                          <a:off x="0" y="0"/>
                          <a:ext cx="5640070" cy="1343025"/>
                        </a:xfrm>
                        <a:prstGeom prst="rect">
                          <a:avLst/>
                        </a:prstGeom>
                        <a:noFill/>
                        <a:ln w="6350">
                          <a:noFill/>
                        </a:ln>
                      </wps:spPr>
                      <wps:txbx>
                        <w:txbxContent>
                          <w:p w14:paraId="237B5512" w14:textId="7FEFD224" w:rsidR="00066816" w:rsidRPr="00D141EB" w:rsidRDefault="00D141EB" w:rsidP="00824559">
                            <w:pPr>
                              <w:spacing w:after="4"/>
                              <w:rPr>
                                <w:rFonts w:ascii="Times New Roman" w:hAnsi="Times New Roman" w:cs="Times New Roman"/>
                                <w:color w:val="FFFFFF" w:themeColor="background1"/>
                                <w:sz w:val="46"/>
                                <w:szCs w:val="46"/>
                              </w:rPr>
                            </w:pPr>
                            <w:r w:rsidRPr="00D141EB">
                              <w:rPr>
                                <w:rFonts w:ascii="Times New Roman" w:hAnsi="Times New Roman" w:cs="Times New Roman"/>
                                <w:color w:val="FFFFFF" w:themeColor="background1"/>
                                <w:sz w:val="46"/>
                                <w:szCs w:val="46"/>
                              </w:rPr>
                              <w:t>Use of at Home Diagnostic Devices in Management of Sleep Disorders:  Review of Clinical Practice Guidelines for HSAT, Actigraphy, and pulse oximetry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7" type="#_x0000_t202" style="position:absolute;margin-left:-25.5pt;margin-top:66.75pt;width:444.1pt;height:105.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" filled="f" stroked="f" strokeweight=".5pt">
                <v:textbox inset="0,0,0,0">
                  <w:txbxContent>
                    <w:p w14:paraId="237B5512" w14:textId="7FEFD224" w:rsidR="00066816" w:rsidRPr="00D141EB" w:rsidRDefault="00D141EB" w:rsidP="00824559">
                      <w:pPr>
                        <w:spacing w:after="4"/>
                        <w:rPr>
                          <w:rFonts w:ascii="Times New Roman" w:hAnsi="Times New Roman" w:cs="Times New Roman"/>
                          <w:color w:val="FFFFFF" w:themeColor="background1"/>
                          <w:sz w:val="46"/>
                          <w:szCs w:val="46"/>
                        </w:rPr>
                      </w:pPr>
                      <w:r w:rsidRPr="00D141EB">
                        <w:rPr>
                          <w:rFonts w:ascii="Times New Roman" w:hAnsi="Times New Roman" w:cs="Times New Roman"/>
                          <w:color w:val="FFFFFF" w:themeColor="background1"/>
                          <w:sz w:val="46"/>
                          <w:szCs w:val="46"/>
                        </w:rPr>
                        <w:t>Use of at Home Diagnostic Devices in Management of Sleep Disorders:  Review of Clinical Practice Guidelines for HSAT, Actigraphy, and pulse oximetry</w:t>
                      </w:r>
                    </w:p>
                  </w:txbxContent>
                </v:textbox>
              </v:shape>
            </w:pict>
          </mc:Fallback>
        </mc:AlternateContent>
      </w:r>
      <w:r w:rsidR="009653F0">
        <w:rPr>
          <w:noProof/>
        </w:rPr>
        <mc:AlternateContent>
          <mc:Choice Requires="wps">
            <w:drawing>
              <wp:anchor distT="0" distB="0" distL="114300" distR="114300" simplePos="0" relativeHeight="251657216" behindDoc="0" locked="0" layoutInCell="1" allowOverlap="1" wp14:anchorId="0424CF75" wp14:editId="06868962">
                <wp:simplePos x="0" y="0"/>
                <wp:positionH relativeFrom="column">
                  <wp:posOffset>-333376</wp:posOffset>
                </wp:positionH>
                <wp:positionV relativeFrom="paragraph">
                  <wp:posOffset>485774</wp:posOffset>
                </wp:positionV>
                <wp:extent cx="3248025" cy="3524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3248025" cy="352425"/>
                        </a:xfrm>
                        <a:prstGeom prst="rect">
                          <a:avLst/>
                        </a:prstGeom>
                        <a:noFill/>
                        <a:ln w="6350">
                          <a:noFill/>
                        </a:ln>
                      </wps:spPr>
                      <wps:txbx>
                        <w:txbxContent>
                          <w:p w14:paraId="15A136F6" w14:textId="524B4D95" w:rsidR="00066816" w:rsidRPr="00824559" w:rsidRDefault="009653F0">
                            <w:pPr>
                              <w:rPr>
                                <w:rFonts w:ascii="Arial" w:hAnsi="Arial" w:cs="Arial"/>
                                <w:b/>
                                <w:bCs/>
                                <w:color w:val="FFFFFF" w:themeColor="background1"/>
                                <w:sz w:val="22"/>
                                <w:szCs w:val="22"/>
                              </w:rPr>
                            </w:pPr>
                            <w:r>
                              <w:rPr>
                                <w:rFonts w:ascii="Arial" w:hAnsi="Arial" w:cs="Arial"/>
                                <w:b/>
                                <w:bCs/>
                                <w:color w:val="FFFFFF" w:themeColor="background1"/>
                                <w:sz w:val="22"/>
                                <w:szCs w:val="22"/>
                              </w:rPr>
                              <w:t>Inova Pediatric Sleep Medicine Journal Club and Case Presentations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26.25pt;margin-top:38.25pt;width:255.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" filled="f" stroked="f" strokeweight=".5pt">
                <v:textbox inset="0,0,0,0">
                  <w:txbxContent>
                    <w:p w14:paraId="15A136F6" w14:textId="524B4D95" w:rsidR="00066816" w:rsidRPr="00824559" w:rsidRDefault="009653F0">
                      <w:pPr>
                        <w:rPr>
                          <w:rFonts w:ascii="Arial" w:hAnsi="Arial" w:cs="Arial"/>
                          <w:b/>
                          <w:bCs/>
                          <w:color w:val="FFFFFF" w:themeColor="background1"/>
                          <w:sz w:val="22"/>
                          <w:szCs w:val="22"/>
                        </w:rPr>
                      </w:pPr>
                      <w:r>
                        <w:rPr>
                          <w:rFonts w:ascii="Arial" w:hAnsi="Arial" w:cs="Arial"/>
                          <w:b/>
                          <w:bCs/>
                          <w:color w:val="FFFFFF" w:themeColor="background1"/>
                          <w:sz w:val="22"/>
                          <w:szCs w:val="22"/>
                        </w:rPr>
                        <w:t>Inova Pediatric Sleep Medicine Journal Club and Case Presentations</w:t>
                      </w:r>
                    </w:p>
                  </w:txbxContent>
                </v:textbox>
              </v:shape>
            </w:pict>
          </mc:Fallback>
        </mc:AlternateContent>
      </w:r>
      <w:r w:rsidR="001F2F40">
        <w:rPr>
          <w:noProof/>
        </w:rPr>
        <mc:AlternateContent>
          <mc:Choice Requires="wps">
            <w:drawing>
              <wp:anchor distT="0" distB="0" distL="114300" distR="114300" simplePos="0" relativeHeight="251659264" behindDoc="0" locked="0" layoutInCell="1" allowOverlap="1" wp14:anchorId="593FE276" wp14:editId="0AB83F03">
                <wp:simplePos x="0" y="0"/>
                <wp:positionH relativeFrom="column">
                  <wp:posOffset>1952625</wp:posOffset>
                </wp:positionH>
                <wp:positionV relativeFrom="paragraph">
                  <wp:posOffset>3267075</wp:posOffset>
                </wp:positionV>
                <wp:extent cx="4581525" cy="2905125"/>
                <wp:effectExtent l="0" t="0" r="9525" b="9525"/>
                <wp:wrapNone/>
                <wp:docPr id="292154781" name="Text Box 2"/>
                <wp:cNvGraphicFramePr/>
                <a:graphic xmlns:a="http://schemas.openxmlformats.org/drawingml/2006/main">
                  <a:graphicData uri="http://schemas.microsoft.com/office/word/2010/wordprocessingShape">
                    <wps:wsp>
                      <wps:cNvSpPr txBox="1"/>
                      <wps:spPr>
                        <a:xfrm>
                          <a:off x="0" y="0"/>
                          <a:ext cx="4581525" cy="2905125"/>
                        </a:xfrm>
                        <a:prstGeom prst="rect">
                          <a:avLst/>
                        </a:prstGeom>
                        <a:noFill/>
                        <a:ln w="6350">
                          <a:noFill/>
                        </a:ln>
                      </wps:spPr>
                      <wps:txbx>
                        <w:txbxContent>
                          <w:p w14:paraId="13791F63" w14:textId="1FB52BA9" w:rsidR="00066816" w:rsidRPr="008452FB" w:rsidRDefault="00066816" w:rsidP="00066816">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009653F0">
                              <w:rPr>
                                <w:rStyle w:val="InlineEmphasisEmphasis"/>
                                <w:rFonts w:ascii="Arial" w:hAnsi="Arial" w:cs="Arial"/>
                                <w:b/>
                                <w:bCs/>
                                <w:color w:val="182D7B"/>
                                <w:sz w:val="20"/>
                                <w:szCs w:val="20"/>
                              </w:rPr>
                              <w:t xml:space="preserve"> Physicians, Nurses/Nurse Practitioners, Dentists, Sleep Technologists</w:t>
                            </w:r>
                          </w:p>
                          <w:p w14:paraId="28B5D5E2" w14:textId="77777777" w:rsidR="00066816" w:rsidRPr="00D141EB" w:rsidRDefault="00066816" w:rsidP="00066816">
                            <w:pPr>
                              <w:pStyle w:val="Body-1014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3AD6E698" w14:textId="77777777" w:rsidR="00D141EB" w:rsidRDefault="00D141EB" w:rsidP="00D141EB">
                            <w:pPr>
                              <w:pStyle w:val="ListParagraph"/>
                              <w:numPr>
                                <w:ilvl w:val="0"/>
                                <w:numId w:val="4"/>
                              </w:numPr>
                              <w:rPr>
                                <w:rFonts w:ascii="Arial" w:hAnsi="Arial" w:cs="Arial"/>
                                <w:sz w:val="20"/>
                                <w:szCs w:val="20"/>
                              </w:rPr>
                            </w:pPr>
                            <w:r w:rsidRPr="00D141EB">
                              <w:rPr>
                                <w:rFonts w:ascii="Arial" w:hAnsi="Arial" w:cs="Arial"/>
                                <w:sz w:val="20"/>
                                <w:szCs w:val="20"/>
                              </w:rPr>
                              <w:t>Understand use of HSAT in diagnosis of obstructive sleep apnea in adults</w:t>
                            </w:r>
                          </w:p>
                          <w:p w14:paraId="35CD6647" w14:textId="77777777" w:rsidR="00D141EB" w:rsidRPr="00D141EB" w:rsidRDefault="00D141EB" w:rsidP="00D141EB">
                            <w:pPr>
                              <w:pStyle w:val="ListParagraph"/>
                              <w:ind w:left="360"/>
                              <w:rPr>
                                <w:rFonts w:ascii="Arial" w:hAnsi="Arial" w:cs="Arial"/>
                                <w:sz w:val="20"/>
                                <w:szCs w:val="20"/>
                              </w:rPr>
                            </w:pPr>
                          </w:p>
                          <w:p w14:paraId="676864B7" w14:textId="0C1E0AD9" w:rsidR="00D141EB" w:rsidRPr="00D141EB" w:rsidRDefault="00D141EB" w:rsidP="00D141EB">
                            <w:pPr>
                              <w:pStyle w:val="ListParagraph"/>
                              <w:numPr>
                                <w:ilvl w:val="0"/>
                                <w:numId w:val="4"/>
                              </w:numPr>
                              <w:rPr>
                                <w:rFonts w:ascii="Arial" w:hAnsi="Arial" w:cs="Arial"/>
                                <w:sz w:val="20"/>
                                <w:szCs w:val="20"/>
                              </w:rPr>
                            </w:pPr>
                            <w:r w:rsidRPr="00D141EB">
                              <w:rPr>
                                <w:rFonts w:ascii="Arial" w:hAnsi="Arial" w:cs="Arial"/>
                                <w:sz w:val="20"/>
                                <w:szCs w:val="20"/>
                              </w:rPr>
                              <w:t>Recognize limitations of use of HSAT in pediatric patients</w:t>
                            </w:r>
                          </w:p>
                          <w:p w14:paraId="692B15EA" w14:textId="53B752D1" w:rsidR="00D141EB" w:rsidRPr="00D141EB" w:rsidRDefault="00D141EB" w:rsidP="00D141EB">
                            <w:pPr>
                              <w:pStyle w:val="Body-1014BodyCopy"/>
                              <w:numPr>
                                <w:ilvl w:val="0"/>
                                <w:numId w:val="4"/>
                              </w:numPr>
                              <w:rPr>
                                <w:rFonts w:ascii="Arial" w:hAnsi="Arial" w:cs="Arial"/>
                                <w:color w:val="000000" w:themeColor="text1"/>
                              </w:rPr>
                            </w:pPr>
                            <w:r w:rsidRPr="00D141EB">
                              <w:rPr>
                                <w:rFonts w:ascii="Arial" w:hAnsi="Arial" w:cs="Arial"/>
                                <w:color w:val="000000" w:themeColor="text1"/>
                              </w:rPr>
                              <w:t>Understand role of actigraphy in sleep</w:t>
                            </w:r>
                          </w:p>
                          <w:p w14:paraId="6F3AD329" w14:textId="77777777" w:rsidR="00D141EB" w:rsidRPr="00D141EB" w:rsidRDefault="00D141EB" w:rsidP="00D141EB">
                            <w:pPr>
                              <w:pStyle w:val="ListParagraph"/>
                              <w:numPr>
                                <w:ilvl w:val="0"/>
                                <w:numId w:val="4"/>
                              </w:numPr>
                              <w:rPr>
                                <w:rFonts w:ascii="Arial" w:hAnsi="Arial" w:cs="Arial"/>
                                <w:sz w:val="20"/>
                                <w:szCs w:val="20"/>
                              </w:rPr>
                            </w:pPr>
                            <w:r w:rsidRPr="00D141EB">
                              <w:rPr>
                                <w:rFonts w:ascii="Arial" w:hAnsi="Arial" w:cs="Arial"/>
                                <w:sz w:val="20"/>
                                <w:szCs w:val="20"/>
                              </w:rPr>
                              <w:t>Identify clinical scenarios in which downloadable pulse oximetry can be helpful.</w:t>
                            </w:r>
                          </w:p>
                          <w:p w14:paraId="1F621080" w14:textId="77777777" w:rsidR="00D141EB" w:rsidRPr="001752CA" w:rsidRDefault="00D141EB" w:rsidP="00D141EB">
                            <w:pPr>
                              <w:pStyle w:val="Body-1014BodyCopy"/>
                              <w:ind w:left="36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153.75pt;margin-top:257.25pt;width:360.75pt;height:2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" filled="f" stroked="f" strokeweight=".5pt">
                <v:textbox inset="0,0,0,0">
                  <w:txbxContent>
                    <w:p w14:paraId="13791F63" w14:textId="1FB52BA9" w:rsidR="00066816" w:rsidRPr="008452FB" w:rsidRDefault="00066816" w:rsidP="00066816">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009653F0">
                        <w:rPr>
                          <w:rStyle w:val="InlineEmphasisEmphasis"/>
                          <w:rFonts w:ascii="Arial" w:hAnsi="Arial" w:cs="Arial"/>
                          <w:b/>
                          <w:bCs/>
                          <w:color w:val="182D7B"/>
                          <w:sz w:val="20"/>
                          <w:szCs w:val="20"/>
                        </w:rPr>
                        <w:t xml:space="preserve"> Physicians, Nurses/Nurse Practitioners, Dentists, Sleep Technologists</w:t>
                      </w:r>
                    </w:p>
                    <w:p w14:paraId="28B5D5E2" w14:textId="77777777" w:rsidR="00066816" w:rsidRPr="00D141EB" w:rsidRDefault="00066816" w:rsidP="00066816">
                      <w:pPr>
                        <w:pStyle w:val="Body-1014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3AD6E698" w14:textId="77777777" w:rsidR="00D141EB" w:rsidRDefault="00D141EB" w:rsidP="00D141EB">
                      <w:pPr>
                        <w:pStyle w:val="ListParagraph"/>
                        <w:numPr>
                          <w:ilvl w:val="0"/>
                          <w:numId w:val="4"/>
                        </w:numPr>
                        <w:rPr>
                          <w:rFonts w:ascii="Arial" w:hAnsi="Arial" w:cs="Arial"/>
                          <w:sz w:val="20"/>
                          <w:szCs w:val="20"/>
                        </w:rPr>
                      </w:pPr>
                      <w:r w:rsidRPr="00D141EB">
                        <w:rPr>
                          <w:rFonts w:ascii="Arial" w:hAnsi="Arial" w:cs="Arial"/>
                          <w:sz w:val="20"/>
                          <w:szCs w:val="20"/>
                        </w:rPr>
                        <w:t>Understand use of HSAT in diagnosis of obstructive sleep apnea in adults</w:t>
                      </w:r>
                    </w:p>
                    <w:p w14:paraId="35CD6647" w14:textId="77777777" w:rsidR="00D141EB" w:rsidRPr="00D141EB" w:rsidRDefault="00D141EB" w:rsidP="00D141EB">
                      <w:pPr>
                        <w:pStyle w:val="ListParagraph"/>
                        <w:ind w:left="360"/>
                        <w:rPr>
                          <w:rFonts w:ascii="Arial" w:hAnsi="Arial" w:cs="Arial"/>
                          <w:sz w:val="20"/>
                          <w:szCs w:val="20"/>
                        </w:rPr>
                      </w:pPr>
                    </w:p>
                    <w:p w14:paraId="676864B7" w14:textId="0C1E0AD9" w:rsidR="00D141EB" w:rsidRPr="00D141EB" w:rsidRDefault="00D141EB" w:rsidP="00D141EB">
                      <w:pPr>
                        <w:pStyle w:val="ListParagraph"/>
                        <w:numPr>
                          <w:ilvl w:val="0"/>
                          <w:numId w:val="4"/>
                        </w:numPr>
                        <w:rPr>
                          <w:rFonts w:ascii="Arial" w:hAnsi="Arial" w:cs="Arial"/>
                          <w:sz w:val="20"/>
                          <w:szCs w:val="20"/>
                        </w:rPr>
                      </w:pPr>
                      <w:r w:rsidRPr="00D141EB">
                        <w:rPr>
                          <w:rFonts w:ascii="Arial" w:hAnsi="Arial" w:cs="Arial"/>
                          <w:sz w:val="20"/>
                          <w:szCs w:val="20"/>
                        </w:rPr>
                        <w:t>Recognize limitations of use of HSAT in pediatric patients</w:t>
                      </w:r>
                    </w:p>
                    <w:p w14:paraId="692B15EA" w14:textId="53B752D1" w:rsidR="00D141EB" w:rsidRPr="00D141EB" w:rsidRDefault="00D141EB" w:rsidP="00D141EB">
                      <w:pPr>
                        <w:pStyle w:val="Body-1014BodyCopy"/>
                        <w:numPr>
                          <w:ilvl w:val="0"/>
                          <w:numId w:val="4"/>
                        </w:numPr>
                        <w:rPr>
                          <w:rFonts w:ascii="Arial" w:hAnsi="Arial" w:cs="Arial"/>
                          <w:color w:val="000000" w:themeColor="text1"/>
                        </w:rPr>
                      </w:pPr>
                      <w:r w:rsidRPr="00D141EB">
                        <w:rPr>
                          <w:rFonts w:ascii="Arial" w:hAnsi="Arial" w:cs="Arial"/>
                          <w:color w:val="000000" w:themeColor="text1"/>
                        </w:rPr>
                        <w:t>Understand role of actigraphy in sleep</w:t>
                      </w:r>
                    </w:p>
                    <w:p w14:paraId="6F3AD329" w14:textId="77777777" w:rsidR="00D141EB" w:rsidRPr="00D141EB" w:rsidRDefault="00D141EB" w:rsidP="00D141EB">
                      <w:pPr>
                        <w:pStyle w:val="ListParagraph"/>
                        <w:numPr>
                          <w:ilvl w:val="0"/>
                          <w:numId w:val="4"/>
                        </w:numPr>
                        <w:rPr>
                          <w:rFonts w:ascii="Arial" w:hAnsi="Arial" w:cs="Arial"/>
                          <w:sz w:val="20"/>
                          <w:szCs w:val="20"/>
                        </w:rPr>
                      </w:pPr>
                      <w:r w:rsidRPr="00D141EB">
                        <w:rPr>
                          <w:rFonts w:ascii="Arial" w:hAnsi="Arial" w:cs="Arial"/>
                          <w:sz w:val="20"/>
                          <w:szCs w:val="20"/>
                        </w:rPr>
                        <w:t>Identify clinical scenarios in which downloadable pulse oximetry can be helpful.</w:t>
                      </w:r>
                    </w:p>
                    <w:p w14:paraId="1F621080" w14:textId="77777777" w:rsidR="00D141EB" w:rsidRPr="001752CA" w:rsidRDefault="00D141EB" w:rsidP="00D141EB">
                      <w:pPr>
                        <w:pStyle w:val="Body-1014BodyCopy"/>
                        <w:ind w:left="360"/>
                        <w:rPr>
                          <w:rFonts w:ascii="Arial" w:hAnsi="Arial" w:cs="Arial"/>
                          <w:color w:val="000000" w:themeColor="text1"/>
                        </w:rPr>
                      </w:pPr>
                    </w:p>
                  </w:txbxContent>
                </v:textbox>
              </v:shape>
            </w:pict>
          </mc:Fallback>
        </mc:AlternateContent>
      </w:r>
      <w:r w:rsidR="00336048">
        <w:rPr>
          <w:noProof/>
        </w:rPr>
        <mc:AlternateContent>
          <mc:Choice Requires="wps">
            <w:drawing>
              <wp:anchor distT="0" distB="0" distL="114300" distR="114300" simplePos="0" relativeHeight="251663360" behindDoc="0" locked="0" layoutInCell="1" allowOverlap="1" wp14:anchorId="214101EA" wp14:editId="76F1DE75">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0" type="#_x0000_t202" style="position:absolute;margin-left:-23.25pt;margin-top:531.75pt;width:520.8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tLzs/h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3120" behindDoc="1" locked="0" layoutInCell="1" allowOverlap="1" wp14:anchorId="181EF531" wp14:editId="737EB9DA">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12064096" w14:textId="7C39B23A" w:rsidR="00066816" w:rsidRPr="00824559" w:rsidRDefault="00824559">
                            <w:pPr>
                              <w:rPr>
                                <w:rFonts w:ascii="Arial" w:hAnsi="Arial" w:cs="Arial"/>
                                <w:b/>
                                <w:bCs/>
                                <w:color w:val="FFFFFF" w:themeColor="background1"/>
                                <w:sz w:val="28"/>
                                <w:szCs w:val="28"/>
                              </w:rPr>
                            </w:pPr>
                            <w:r>
                              <w:rPr>
                                <w:rFonts w:ascii="Arial" w:hAnsi="Arial" w:cs="Arial"/>
                                <w:b/>
                                <w:bCs/>
                                <w:color w:val="FFFFFF" w:themeColor="background1"/>
                                <w:sz w:val="28"/>
                                <w:szCs w:val="28"/>
                              </w:rPr>
                              <w:t xml:space="preserve">Speaker </w:t>
                            </w:r>
                            <w:r w:rsidR="00D141EB">
                              <w:rPr>
                                <w:rFonts w:ascii="Arial" w:hAnsi="Arial" w:cs="Arial"/>
                                <w:b/>
                                <w:bCs/>
                                <w:color w:val="FFFFFF" w:themeColor="background1"/>
                                <w:sz w:val="28"/>
                                <w:szCs w:val="28"/>
                              </w:rPr>
                              <w:t>Aarthi Vemana</w:t>
                            </w:r>
                            <w:r w:rsidR="0054216D">
                              <w:rPr>
                                <w:rFonts w:ascii="Arial" w:hAnsi="Arial" w:cs="Arial"/>
                                <w:b/>
                                <w:bCs/>
                                <w:color w:val="FFFFFF" w:themeColor="background1"/>
                                <w:sz w:val="28"/>
                                <w:szCs w:val="28"/>
                              </w:rPr>
                              <w:t>, MD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1"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iIEQ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" filled="f" stroked="f" strokeweight=".5pt">
                <v:textbox inset="0,0,0,0">
                  <w:txbxContent>
                    <w:p w14:paraId="12064096" w14:textId="7C39B23A" w:rsidR="00066816" w:rsidRPr="00824559" w:rsidRDefault="00824559">
                      <w:pPr>
                        <w:rPr>
                          <w:rFonts w:ascii="Arial" w:hAnsi="Arial" w:cs="Arial"/>
                          <w:b/>
                          <w:bCs/>
                          <w:color w:val="FFFFFF" w:themeColor="background1"/>
                          <w:sz w:val="28"/>
                          <w:szCs w:val="28"/>
                        </w:rPr>
                      </w:pPr>
                      <w:r>
                        <w:rPr>
                          <w:rFonts w:ascii="Arial" w:hAnsi="Arial" w:cs="Arial"/>
                          <w:b/>
                          <w:bCs/>
                          <w:color w:val="FFFFFF" w:themeColor="background1"/>
                          <w:sz w:val="28"/>
                          <w:szCs w:val="28"/>
                        </w:rPr>
                        <w:t xml:space="preserve">Speaker </w:t>
                      </w:r>
                      <w:r w:rsidR="00D141EB">
                        <w:rPr>
                          <w:rFonts w:ascii="Arial" w:hAnsi="Arial" w:cs="Arial"/>
                          <w:b/>
                          <w:bCs/>
                          <w:color w:val="FFFFFF" w:themeColor="background1"/>
                          <w:sz w:val="28"/>
                          <w:szCs w:val="28"/>
                        </w:rPr>
                        <w:t>Aarthi Vemana</w:t>
                      </w:r>
                      <w:r w:rsidR="0054216D">
                        <w:rPr>
                          <w:rFonts w:ascii="Arial" w:hAnsi="Arial" w:cs="Arial"/>
                          <w:b/>
                          <w:bCs/>
                          <w:color w:val="FFFFFF" w:themeColor="background1"/>
                          <w:sz w:val="28"/>
                          <w:szCs w:val="28"/>
                        </w:rPr>
                        <w:t>, MD</w:t>
                      </w: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6F5066"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0">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2"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f1Rw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">
                <v:shape id="_x0000_s1033"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4"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73F38"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DB968"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4DD18AF7" w:rsidR="0057022A" w:rsidRPr="00066816" w:rsidRDefault="0054216D" w:rsidP="0057022A">
                            <w:pPr>
                              <w:jc w:val="right"/>
                              <w:rPr>
                                <w:rFonts w:ascii="Arial" w:hAnsi="Arial" w:cs="Arial"/>
                                <w:b/>
                                <w:bCs/>
                                <w:color w:val="FFFFFF" w:themeColor="background1"/>
                                <w:sz w:val="20"/>
                                <w:szCs w:val="20"/>
                              </w:rPr>
                            </w:pPr>
                            <w:r>
                              <w:rPr>
                                <w:rFonts w:ascii="Arial" w:hAnsi="Arial" w:cs="Arial"/>
                                <w:b/>
                                <w:bCs/>
                                <w:color w:val="FFFFFF" w:themeColor="background1"/>
                                <w:sz w:val="20"/>
                                <w:szCs w:val="20"/>
                              </w:rPr>
                              <w:t>Inova Children’s Sleep Center</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4DD18AF7" w:rsidR="0057022A" w:rsidRPr="00066816" w:rsidRDefault="0054216D" w:rsidP="0057022A">
                      <w:pPr>
                        <w:jc w:val="right"/>
                        <w:rPr>
                          <w:rFonts w:ascii="Arial" w:hAnsi="Arial" w:cs="Arial"/>
                          <w:b/>
                          <w:bCs/>
                          <w:color w:val="FFFFFF" w:themeColor="background1"/>
                          <w:sz w:val="20"/>
                          <w:szCs w:val="20"/>
                        </w:rPr>
                      </w:pPr>
                      <w:r>
                        <w:rPr>
                          <w:rFonts w:ascii="Arial" w:hAnsi="Arial" w:cs="Arial"/>
                          <w:b/>
                          <w:bCs/>
                          <w:color w:val="FFFFFF" w:themeColor="background1"/>
                          <w:sz w:val="20"/>
                          <w:szCs w:val="20"/>
                        </w:rPr>
                        <w:t>Inova Children’s Sleep Center</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2AA9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D14"/>
    <w:multiLevelType w:val="hybridMultilevel"/>
    <w:tmpl w:val="D24A0BF0"/>
    <w:lvl w:ilvl="0" w:tplc="38F22798">
      <w:start w:val="1"/>
      <w:numFmt w:val="bullet"/>
      <w:lvlText w:val="•"/>
      <w:lvlJc w:val="left"/>
      <w:pPr>
        <w:tabs>
          <w:tab w:val="num" w:pos="720"/>
        </w:tabs>
        <w:ind w:left="720" w:hanging="360"/>
      </w:pPr>
      <w:rPr>
        <w:rFonts w:ascii="Times New Roman" w:hAnsi="Times New Roman" w:hint="default"/>
      </w:rPr>
    </w:lvl>
    <w:lvl w:ilvl="1" w:tplc="7138EE08" w:tentative="1">
      <w:start w:val="1"/>
      <w:numFmt w:val="bullet"/>
      <w:lvlText w:val="•"/>
      <w:lvlJc w:val="left"/>
      <w:pPr>
        <w:tabs>
          <w:tab w:val="num" w:pos="1440"/>
        </w:tabs>
        <w:ind w:left="1440" w:hanging="360"/>
      </w:pPr>
      <w:rPr>
        <w:rFonts w:ascii="Times New Roman" w:hAnsi="Times New Roman" w:hint="default"/>
      </w:rPr>
    </w:lvl>
    <w:lvl w:ilvl="2" w:tplc="6FD0139C" w:tentative="1">
      <w:start w:val="1"/>
      <w:numFmt w:val="bullet"/>
      <w:lvlText w:val="•"/>
      <w:lvlJc w:val="left"/>
      <w:pPr>
        <w:tabs>
          <w:tab w:val="num" w:pos="2160"/>
        </w:tabs>
        <w:ind w:left="2160" w:hanging="360"/>
      </w:pPr>
      <w:rPr>
        <w:rFonts w:ascii="Times New Roman" w:hAnsi="Times New Roman" w:hint="default"/>
      </w:rPr>
    </w:lvl>
    <w:lvl w:ilvl="3" w:tplc="CCB23D64" w:tentative="1">
      <w:start w:val="1"/>
      <w:numFmt w:val="bullet"/>
      <w:lvlText w:val="•"/>
      <w:lvlJc w:val="left"/>
      <w:pPr>
        <w:tabs>
          <w:tab w:val="num" w:pos="2880"/>
        </w:tabs>
        <w:ind w:left="2880" w:hanging="360"/>
      </w:pPr>
      <w:rPr>
        <w:rFonts w:ascii="Times New Roman" w:hAnsi="Times New Roman" w:hint="default"/>
      </w:rPr>
    </w:lvl>
    <w:lvl w:ilvl="4" w:tplc="9AAA0A56" w:tentative="1">
      <w:start w:val="1"/>
      <w:numFmt w:val="bullet"/>
      <w:lvlText w:val="•"/>
      <w:lvlJc w:val="left"/>
      <w:pPr>
        <w:tabs>
          <w:tab w:val="num" w:pos="3600"/>
        </w:tabs>
        <w:ind w:left="3600" w:hanging="360"/>
      </w:pPr>
      <w:rPr>
        <w:rFonts w:ascii="Times New Roman" w:hAnsi="Times New Roman" w:hint="default"/>
      </w:rPr>
    </w:lvl>
    <w:lvl w:ilvl="5" w:tplc="DC706810" w:tentative="1">
      <w:start w:val="1"/>
      <w:numFmt w:val="bullet"/>
      <w:lvlText w:val="•"/>
      <w:lvlJc w:val="left"/>
      <w:pPr>
        <w:tabs>
          <w:tab w:val="num" w:pos="4320"/>
        </w:tabs>
        <w:ind w:left="4320" w:hanging="360"/>
      </w:pPr>
      <w:rPr>
        <w:rFonts w:ascii="Times New Roman" w:hAnsi="Times New Roman" w:hint="default"/>
      </w:rPr>
    </w:lvl>
    <w:lvl w:ilvl="6" w:tplc="9236C9C4" w:tentative="1">
      <w:start w:val="1"/>
      <w:numFmt w:val="bullet"/>
      <w:lvlText w:val="•"/>
      <w:lvlJc w:val="left"/>
      <w:pPr>
        <w:tabs>
          <w:tab w:val="num" w:pos="5040"/>
        </w:tabs>
        <w:ind w:left="5040" w:hanging="360"/>
      </w:pPr>
      <w:rPr>
        <w:rFonts w:ascii="Times New Roman" w:hAnsi="Times New Roman" w:hint="default"/>
      </w:rPr>
    </w:lvl>
    <w:lvl w:ilvl="7" w:tplc="1124DA32" w:tentative="1">
      <w:start w:val="1"/>
      <w:numFmt w:val="bullet"/>
      <w:lvlText w:val="•"/>
      <w:lvlJc w:val="left"/>
      <w:pPr>
        <w:tabs>
          <w:tab w:val="num" w:pos="5760"/>
        </w:tabs>
        <w:ind w:left="5760" w:hanging="360"/>
      </w:pPr>
      <w:rPr>
        <w:rFonts w:ascii="Times New Roman" w:hAnsi="Times New Roman" w:hint="default"/>
      </w:rPr>
    </w:lvl>
    <w:lvl w:ilvl="8" w:tplc="6074B8F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97B264C"/>
    <w:multiLevelType w:val="hybridMultilevel"/>
    <w:tmpl w:val="CE4A6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08645671">
    <w:abstractNumId w:val="3"/>
  </w:num>
  <w:num w:numId="2" w16cid:durableId="2104447179">
    <w:abstractNumId w:val="4"/>
  </w:num>
  <w:num w:numId="3" w16cid:durableId="481124484">
    <w:abstractNumId w:val="2"/>
  </w:num>
  <w:num w:numId="4" w16cid:durableId="799759478">
    <w:abstractNumId w:val="1"/>
  </w:num>
  <w:num w:numId="5" w16cid:durableId="1679044327">
    <w:abstractNumId w:val="0"/>
  </w:num>
  <w:num w:numId="6" w16cid:durableId="11018031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53D0A"/>
    <w:rsid w:val="00066816"/>
    <w:rsid w:val="000E7813"/>
    <w:rsid w:val="001752CA"/>
    <w:rsid w:val="001F2F40"/>
    <w:rsid w:val="0021291E"/>
    <w:rsid w:val="00232EAF"/>
    <w:rsid w:val="003303C7"/>
    <w:rsid w:val="00336048"/>
    <w:rsid w:val="003B0FD3"/>
    <w:rsid w:val="003C23EA"/>
    <w:rsid w:val="004804CF"/>
    <w:rsid w:val="0054216D"/>
    <w:rsid w:val="0057022A"/>
    <w:rsid w:val="00605454"/>
    <w:rsid w:val="00732751"/>
    <w:rsid w:val="0073395C"/>
    <w:rsid w:val="00824559"/>
    <w:rsid w:val="008452FB"/>
    <w:rsid w:val="00856D73"/>
    <w:rsid w:val="00945119"/>
    <w:rsid w:val="009653F0"/>
    <w:rsid w:val="009B07AB"/>
    <w:rsid w:val="009B1BA4"/>
    <w:rsid w:val="00A11BBD"/>
    <w:rsid w:val="00A54F80"/>
    <w:rsid w:val="00A70167"/>
    <w:rsid w:val="00A80EB9"/>
    <w:rsid w:val="00BB28AD"/>
    <w:rsid w:val="00C7450B"/>
    <w:rsid w:val="00CA0150"/>
    <w:rsid w:val="00D141EB"/>
    <w:rsid w:val="00D400C6"/>
    <w:rsid w:val="00D9237C"/>
    <w:rsid w:val="00EA3614"/>
    <w:rsid w:val="00FA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D141EB"/>
    <w:pPr>
      <w:ind w:left="720"/>
    </w:pPr>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47551">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349725682">
      <w:bodyDiv w:val="1"/>
      <w:marLeft w:val="0"/>
      <w:marRight w:val="0"/>
      <w:marTop w:val="0"/>
      <w:marBottom w:val="0"/>
      <w:divBdr>
        <w:top w:val="none" w:sz="0" w:space="0" w:color="auto"/>
        <w:left w:val="none" w:sz="0" w:space="0" w:color="auto"/>
        <w:bottom w:val="none" w:sz="0" w:space="0" w:color="auto"/>
        <w:right w:val="none" w:sz="0" w:space="0" w:color="auto"/>
      </w:divBdr>
      <w:divsChild>
        <w:div w:id="867303474">
          <w:marLeft w:val="0"/>
          <w:marRight w:val="0"/>
          <w:marTop w:val="0"/>
          <w:marBottom w:val="60"/>
          <w:divBdr>
            <w:top w:val="none" w:sz="0" w:space="0" w:color="auto"/>
            <w:left w:val="none" w:sz="0" w:space="0" w:color="auto"/>
            <w:bottom w:val="none" w:sz="0" w:space="0" w:color="auto"/>
            <w:right w:val="none" w:sz="0" w:space="0" w:color="auto"/>
          </w:divBdr>
        </w:div>
      </w:divsChild>
    </w:div>
    <w:div w:id="803813656">
      <w:bodyDiv w:val="1"/>
      <w:marLeft w:val="0"/>
      <w:marRight w:val="0"/>
      <w:marTop w:val="0"/>
      <w:marBottom w:val="0"/>
      <w:divBdr>
        <w:top w:val="none" w:sz="0" w:space="0" w:color="auto"/>
        <w:left w:val="none" w:sz="0" w:space="0" w:color="auto"/>
        <w:bottom w:val="none" w:sz="0" w:space="0" w:color="auto"/>
        <w:right w:val="none" w:sz="0" w:space="0" w:color="auto"/>
      </w:divBdr>
    </w:div>
    <w:div w:id="812792702">
      <w:bodyDiv w:val="1"/>
      <w:marLeft w:val="0"/>
      <w:marRight w:val="0"/>
      <w:marTop w:val="0"/>
      <w:marBottom w:val="0"/>
      <w:divBdr>
        <w:top w:val="none" w:sz="0" w:space="0" w:color="auto"/>
        <w:left w:val="none" w:sz="0" w:space="0" w:color="auto"/>
        <w:bottom w:val="none" w:sz="0" w:space="0" w:color="auto"/>
        <w:right w:val="none" w:sz="0" w:space="0" w:color="auto"/>
      </w:divBdr>
    </w:div>
    <w:div w:id="1421096941">
      <w:bodyDiv w:val="1"/>
      <w:marLeft w:val="0"/>
      <w:marRight w:val="0"/>
      <w:marTop w:val="0"/>
      <w:marBottom w:val="0"/>
      <w:divBdr>
        <w:top w:val="none" w:sz="0" w:space="0" w:color="auto"/>
        <w:left w:val="none" w:sz="0" w:space="0" w:color="auto"/>
        <w:bottom w:val="none" w:sz="0" w:space="0" w:color="auto"/>
        <w:right w:val="none" w:sz="0" w:space="0" w:color="auto"/>
      </w:divBdr>
      <w:divsChild>
        <w:div w:id="1106344140">
          <w:marLeft w:val="0"/>
          <w:marRight w:val="0"/>
          <w:marTop w:val="0"/>
          <w:marBottom w:val="60"/>
          <w:divBdr>
            <w:top w:val="none" w:sz="0" w:space="0" w:color="auto"/>
            <w:left w:val="none" w:sz="0" w:space="0" w:color="auto"/>
            <w:bottom w:val="none" w:sz="0" w:space="0" w:color="auto"/>
            <w:right w:val="none" w:sz="0" w:space="0" w:color="auto"/>
          </w:divBdr>
        </w:div>
      </w:divsChild>
    </w:div>
    <w:div w:id="2058511000">
      <w:bodyDiv w:val="1"/>
      <w:marLeft w:val="0"/>
      <w:marRight w:val="0"/>
      <w:marTop w:val="0"/>
      <w:marBottom w:val="0"/>
      <w:divBdr>
        <w:top w:val="none" w:sz="0" w:space="0" w:color="auto"/>
        <w:left w:val="none" w:sz="0" w:space="0" w:color="auto"/>
        <w:bottom w:val="none" w:sz="0" w:space="0" w:color="auto"/>
        <w:right w:val="none" w:sz="0" w:space="0" w:color="auto"/>
      </w:divBdr>
      <w:divsChild>
        <w:div w:id="1480730470">
          <w:marLeft w:val="144"/>
          <w:marRight w:val="0"/>
          <w:marTop w:val="0"/>
          <w:marBottom w:val="0"/>
          <w:divBdr>
            <w:top w:val="none" w:sz="0" w:space="0" w:color="auto"/>
            <w:left w:val="none" w:sz="0" w:space="0" w:color="auto"/>
            <w:bottom w:val="none" w:sz="0" w:space="0" w:color="auto"/>
            <w:right w:val="none" w:sz="0" w:space="0" w:color="auto"/>
          </w:divBdr>
        </w:div>
        <w:div w:id="344402323">
          <w:marLeft w:val="144"/>
          <w:marRight w:val="0"/>
          <w:marTop w:val="0"/>
          <w:marBottom w:val="0"/>
          <w:divBdr>
            <w:top w:val="none" w:sz="0" w:space="0" w:color="auto"/>
            <w:left w:val="none" w:sz="0" w:space="0" w:color="auto"/>
            <w:bottom w:val="none" w:sz="0" w:space="0" w:color="auto"/>
            <w:right w:val="none" w:sz="0" w:space="0" w:color="auto"/>
          </w:divBdr>
        </w:div>
        <w:div w:id="717775739">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E21C75489EF243AEFD564CF5CD523B" ma:contentTypeVersion="16" ma:contentTypeDescription="Create a new document." ma:contentTypeScope="" ma:versionID="9407a2de4112582e04f5fe1ed808fa48">
  <xsd:schema xmlns:xsd="http://www.w3.org/2001/XMLSchema" xmlns:xs="http://www.w3.org/2001/XMLSchema" xmlns:p="http://schemas.microsoft.com/office/2006/metadata/properties" xmlns:ns2="f93f0a12-35d9-4947-9eb8-53f49d4b2312" xmlns:ns3="b434ac30-3f0a-4c15-9b3e-8b46615d21ed" targetNamespace="http://schemas.microsoft.com/office/2006/metadata/properties" ma:root="true" ma:fieldsID="b164c211528fa249bb56157fcd5e274e" ns2:_="" ns3:_="">
    <xsd:import namespace="f93f0a12-35d9-4947-9eb8-53f49d4b2312"/>
    <xsd:import namespace="b434ac30-3f0a-4c15-9b3e-8b46615d21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f0a12-35d9-4947-9eb8-53f49d4b2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4ac30-3f0a-4c15-9b3e-8b46615d21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63cac64-9ae3-4449-b455-202a232ec810}" ma:internalName="TaxCatchAll" ma:showField="CatchAllData" ma:web="b434ac30-3f0a-4c15-9b3e-8b46615d21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f0a12-35d9-4947-9eb8-53f49d4b2312">
      <Terms xmlns="http://schemas.microsoft.com/office/infopath/2007/PartnerControls"/>
    </lcf76f155ced4ddcb4097134ff3c332f>
    <TaxCatchAll xmlns="b434ac30-3f0a-4c15-9b3e-8b46615d21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A6795-8F1C-4FF9-BF50-BA7291C9520C}">
  <ds:schemaRefs>
    <ds:schemaRef ds:uri="http://schemas.openxmlformats.org/officeDocument/2006/bibliography"/>
  </ds:schemaRefs>
</ds:datastoreItem>
</file>

<file path=customXml/itemProps2.xml><?xml version="1.0" encoding="utf-8"?>
<ds:datastoreItem xmlns:ds="http://schemas.openxmlformats.org/officeDocument/2006/customXml" ds:itemID="{AAB24A91-B5A4-41BB-9251-C64C9573A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f0a12-35d9-4947-9eb8-53f49d4b2312"/>
    <ds:schemaRef ds:uri="b434ac30-3f0a-4c15-9b3e-8b46615d2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openxmlformats.org/package/2006/metadata/core-properties"/>
    <ds:schemaRef ds:uri="http://www.w3.org/XML/1998/namespace"/>
    <ds:schemaRef ds:uri="http://purl.org/dc/elements/1.1/"/>
    <ds:schemaRef ds:uri="http://schemas.microsoft.com/office/2006/metadata/properties"/>
    <ds:schemaRef ds:uri="f93f0a12-35d9-4947-9eb8-53f49d4b2312"/>
    <ds:schemaRef ds:uri="http://purl.org/dc/terms/"/>
    <ds:schemaRef ds:uri="b434ac30-3f0a-4c15-9b3e-8b46615d21ed"/>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Montague, Mary M</cp:lastModifiedBy>
  <cp:revision>2</cp:revision>
  <cp:lastPrinted>2024-01-05T21:31:00Z</cp:lastPrinted>
  <dcterms:created xsi:type="dcterms:W3CDTF">2024-08-27T21:34:00Z</dcterms:created>
  <dcterms:modified xsi:type="dcterms:W3CDTF">2024-08-27T21:34:00Z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0x010100F0E21C75489EF243AEFD564CF5CD523B</vt:lpwstr>
  </property>
</Properties>
</file>