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75004A81" w:rsidR="009B07AB" w:rsidRDefault="00C20FC0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30F75388">
                <wp:simplePos x="0" y="0"/>
                <wp:positionH relativeFrom="column">
                  <wp:posOffset>-333375</wp:posOffset>
                </wp:positionH>
                <wp:positionV relativeFrom="paragraph">
                  <wp:posOffset>3267075</wp:posOffset>
                </wp:positionV>
                <wp:extent cx="2120265" cy="3857625"/>
                <wp:effectExtent l="0" t="0" r="13335" b="952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FFC97" w14:textId="1AE7F95E" w:rsidR="00C20FC0" w:rsidRDefault="00C20FC0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Thursday, </w:t>
                            </w:r>
                            <w:r w:rsidR="00CA614F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June 13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2024</w:t>
                            </w:r>
                          </w:p>
                          <w:p w14:paraId="4D90B2FB" w14:textId="324EFB49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  <w:t>12:00-1:00pm</w:t>
                            </w:r>
                          </w:p>
                          <w:p w14:paraId="57F023D4" w14:textId="282D22DA" w:rsidR="001752CA" w:rsidRPr="00C20FC0" w:rsidRDefault="00C20FC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ISHV 1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 Floor Conference room and</w:t>
                            </w:r>
                          </w:p>
                          <w:p w14:paraId="7743F4EC" w14:textId="41EEF52D" w:rsidR="00C20FC0" w:rsidRDefault="00C20FC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  <w:p w14:paraId="4CBA22A6" w14:textId="77777777" w:rsidR="00CA614F" w:rsidRDefault="001564A6" w:rsidP="00CA614F">
                            <w:pPr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</w:pPr>
                            <w:hyperlink r:id="rId9" w:tgtFrame="_blank" w:tooltip="Meeting join link" w:history="1">
                              <w:r w:rsidR="00CA614F">
                                <w:rPr>
                                  <w:rStyle w:val="Hyperlink"/>
                                  <w:rFonts w:ascii="Segoe UI" w:eastAsia="Times New Roman" w:hAnsi="Segoe UI" w:cs="Segoe UI"/>
                                  <w:b/>
                                  <w:bCs/>
                                  <w:color w:val="5B5FC7"/>
                                  <w:sz w:val="30"/>
                                  <w:szCs w:val="30"/>
                                </w:rPr>
                                <w:t>Join the meeting now</w:t>
                              </w:r>
                            </w:hyperlink>
                            <w:r w:rsidR="00CA614F"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  <w:t xml:space="preserve"> </w:t>
                            </w:r>
                          </w:p>
                          <w:p w14:paraId="1BD01771" w14:textId="77777777" w:rsidR="00CA614F" w:rsidRDefault="00CA614F" w:rsidP="00CA614F">
                            <w:pPr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</w:pPr>
                            <w:r>
                              <w:rPr>
                                <w:rStyle w:val="me-email-text-secondary"/>
                                <w:rFonts w:ascii="Segoe UI" w:eastAsia="Times New Roman" w:hAnsi="Segoe UI" w:cs="Segoe UI"/>
                                <w:color w:val="616161"/>
                                <w:sz w:val="21"/>
                                <w:szCs w:val="21"/>
                              </w:rPr>
                              <w:t xml:space="preserve">Meeting ID: </w:t>
                            </w:r>
                            <w:r>
                              <w:rPr>
                                <w:rStyle w:val="me-email-text"/>
                                <w:rFonts w:ascii="Segoe UI" w:eastAsia="Times New Roman" w:hAnsi="Segoe UI" w:cs="Segoe UI"/>
                                <w:color w:val="242424"/>
                                <w:sz w:val="21"/>
                                <w:szCs w:val="21"/>
                              </w:rPr>
                              <w:t>251 026 460 764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  <w:t xml:space="preserve"> </w:t>
                            </w:r>
                          </w:p>
                          <w:p w14:paraId="19201B6D" w14:textId="77777777" w:rsidR="00CA614F" w:rsidRDefault="00CA614F" w:rsidP="00CA614F">
                            <w:pPr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</w:pPr>
                            <w:r>
                              <w:rPr>
                                <w:rStyle w:val="me-email-text-secondary"/>
                                <w:rFonts w:ascii="Segoe UI" w:eastAsia="Times New Roman" w:hAnsi="Segoe UI" w:cs="Segoe UI"/>
                                <w:color w:val="616161"/>
                                <w:sz w:val="21"/>
                                <w:szCs w:val="21"/>
                              </w:rPr>
                              <w:t xml:space="preserve">Passcode: </w:t>
                            </w:r>
                            <w:r>
                              <w:rPr>
                                <w:rStyle w:val="me-email-text"/>
                                <w:rFonts w:ascii="Segoe UI" w:eastAsia="Times New Roman" w:hAnsi="Segoe UI" w:cs="Segoe UI"/>
                                <w:color w:val="242424"/>
                                <w:sz w:val="21"/>
                                <w:szCs w:val="21"/>
                              </w:rPr>
                              <w:t>UdQrVN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  <w:t xml:space="preserve"> </w:t>
                            </w:r>
                          </w:p>
                          <w:p w14:paraId="1F217482" w14:textId="77777777" w:rsidR="00C20FC0" w:rsidRPr="00C20FC0" w:rsidRDefault="00C20FC0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</w:p>
                          <w:p w14:paraId="2CE1CA05" w14:textId="126F1461" w:rsidR="001752CA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To claim credit, 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 xml:space="preserve">text </w:t>
                            </w:r>
                            <w:r w:rsidR="001564A6">
                              <w:rPr>
                                <w:rFonts w:ascii="Open Sans" w:hAnsi="Open Sans" w:cs="Open Sans"/>
                                <w:color w:val="2F2F2F"/>
                                <w:shd w:val="clear" w:color="auto" w:fill="FFFFFF"/>
                              </w:rPr>
                              <w:t>JOZQEV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>to 703.260.9391</w:t>
                            </w:r>
                          </w:p>
                          <w:p w14:paraId="6C636567" w14:textId="5E84076D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Or login to the CME website </w:t>
                            </w:r>
                          </w:p>
                          <w:p w14:paraId="32666246" w14:textId="14642EAA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1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257.25pt;width:166.95pt;height:3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" filled="f" stroked="f" strokeweight=".5pt">
                <v:textbox inset="0,0,0,0">
                  <w:txbxContent>
                    <w:p w14:paraId="312FFC97" w14:textId="1AE7F95E" w:rsidR="00C20FC0" w:rsidRDefault="00C20FC0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Thursday, </w:t>
                      </w:r>
                      <w:r w:rsidR="00CA614F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June 13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2024</w:t>
                      </w:r>
                    </w:p>
                    <w:p w14:paraId="4D90B2FB" w14:textId="324EFB49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  <w:t>12:00-1:00pm</w:t>
                      </w:r>
                    </w:p>
                    <w:p w14:paraId="57F023D4" w14:textId="282D22DA" w:rsidR="001752CA" w:rsidRPr="00C20FC0" w:rsidRDefault="00C20FC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ISHV 1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 Floor Conference room and</w:t>
                      </w:r>
                    </w:p>
                    <w:p w14:paraId="7743F4EC" w14:textId="41EEF52D" w:rsidR="00C20FC0" w:rsidRDefault="00C20FC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Microsoft Teams</w:t>
                      </w:r>
                    </w:p>
                    <w:p w14:paraId="4CBA22A6" w14:textId="77777777" w:rsidR="00CA614F" w:rsidRDefault="001564A6" w:rsidP="00CA614F">
                      <w:pPr>
                        <w:rPr>
                          <w:rFonts w:ascii="Segoe UI" w:eastAsia="Times New Roman" w:hAnsi="Segoe UI" w:cs="Segoe UI"/>
                          <w:color w:val="242424"/>
                        </w:rPr>
                      </w:pPr>
                      <w:hyperlink r:id="rId10" w:tgtFrame="_blank" w:tooltip="Meeting join link" w:history="1">
                        <w:r w:rsidR="00CA614F">
                          <w:rPr>
                            <w:rStyle w:val="Hyperlink"/>
                            <w:rFonts w:ascii="Segoe UI" w:eastAsia="Times New Roman" w:hAnsi="Segoe UI" w:cs="Segoe UI"/>
                            <w:b/>
                            <w:bCs/>
                            <w:color w:val="5B5FC7"/>
                            <w:sz w:val="30"/>
                            <w:szCs w:val="30"/>
                          </w:rPr>
                          <w:t>Join the meeting now</w:t>
                        </w:r>
                      </w:hyperlink>
                      <w:r w:rsidR="00CA614F">
                        <w:rPr>
                          <w:rFonts w:ascii="Segoe UI" w:eastAsia="Times New Roman" w:hAnsi="Segoe UI" w:cs="Segoe UI"/>
                          <w:color w:val="242424"/>
                        </w:rPr>
                        <w:t xml:space="preserve"> </w:t>
                      </w:r>
                    </w:p>
                    <w:p w14:paraId="1BD01771" w14:textId="77777777" w:rsidR="00CA614F" w:rsidRDefault="00CA614F" w:rsidP="00CA614F">
                      <w:pPr>
                        <w:rPr>
                          <w:rFonts w:ascii="Segoe UI" w:eastAsia="Times New Roman" w:hAnsi="Segoe UI" w:cs="Segoe UI"/>
                          <w:color w:val="242424"/>
                        </w:rPr>
                      </w:pPr>
                      <w:r>
                        <w:rPr>
                          <w:rStyle w:val="me-email-text-secondary"/>
                          <w:rFonts w:ascii="Segoe UI" w:eastAsia="Times New Roman" w:hAnsi="Segoe UI" w:cs="Segoe UI"/>
                          <w:color w:val="616161"/>
                          <w:sz w:val="21"/>
                          <w:szCs w:val="21"/>
                        </w:rPr>
                        <w:t xml:space="preserve">Meeting ID: </w:t>
                      </w:r>
                      <w:r>
                        <w:rPr>
                          <w:rStyle w:val="me-email-text"/>
                          <w:rFonts w:ascii="Segoe UI" w:eastAsia="Times New Roman" w:hAnsi="Segoe UI" w:cs="Segoe UI"/>
                          <w:color w:val="242424"/>
                          <w:sz w:val="21"/>
                          <w:szCs w:val="21"/>
                        </w:rPr>
                        <w:t>251 026 460 764</w:t>
                      </w:r>
                      <w:r>
                        <w:rPr>
                          <w:rFonts w:ascii="Segoe UI" w:eastAsia="Times New Roman" w:hAnsi="Segoe UI" w:cs="Segoe UI"/>
                          <w:color w:val="242424"/>
                        </w:rPr>
                        <w:t xml:space="preserve"> </w:t>
                      </w:r>
                    </w:p>
                    <w:p w14:paraId="19201B6D" w14:textId="77777777" w:rsidR="00CA614F" w:rsidRDefault="00CA614F" w:rsidP="00CA614F">
                      <w:pPr>
                        <w:rPr>
                          <w:rFonts w:ascii="Segoe UI" w:eastAsia="Times New Roman" w:hAnsi="Segoe UI" w:cs="Segoe UI"/>
                          <w:color w:val="242424"/>
                        </w:rPr>
                      </w:pPr>
                      <w:r>
                        <w:rPr>
                          <w:rStyle w:val="me-email-text-secondary"/>
                          <w:rFonts w:ascii="Segoe UI" w:eastAsia="Times New Roman" w:hAnsi="Segoe UI" w:cs="Segoe UI"/>
                          <w:color w:val="616161"/>
                          <w:sz w:val="21"/>
                          <w:szCs w:val="21"/>
                        </w:rPr>
                        <w:t xml:space="preserve">Passcode: </w:t>
                      </w:r>
                      <w:r>
                        <w:rPr>
                          <w:rStyle w:val="me-email-text"/>
                          <w:rFonts w:ascii="Segoe UI" w:eastAsia="Times New Roman" w:hAnsi="Segoe UI" w:cs="Segoe UI"/>
                          <w:color w:val="242424"/>
                          <w:sz w:val="21"/>
                          <w:szCs w:val="21"/>
                        </w:rPr>
                        <w:t>UdQrVN</w:t>
                      </w:r>
                      <w:r>
                        <w:rPr>
                          <w:rFonts w:ascii="Segoe UI" w:eastAsia="Times New Roman" w:hAnsi="Segoe UI" w:cs="Segoe UI"/>
                          <w:color w:val="242424"/>
                        </w:rPr>
                        <w:t xml:space="preserve"> </w:t>
                      </w:r>
                    </w:p>
                    <w:p w14:paraId="1F217482" w14:textId="77777777" w:rsidR="00C20FC0" w:rsidRPr="00C20FC0" w:rsidRDefault="00C20FC0" w:rsidP="00C20FC0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</w:p>
                    <w:p w14:paraId="2CE1CA05" w14:textId="126F1461" w:rsidR="001752CA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To claim credit, 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 xml:space="preserve">text </w:t>
                      </w:r>
                      <w:r w:rsidR="001564A6">
                        <w:rPr>
                          <w:rFonts w:ascii="Open Sans" w:hAnsi="Open Sans" w:cs="Open Sans"/>
                          <w:color w:val="2F2F2F"/>
                          <w:shd w:val="clear" w:color="auto" w:fill="FFFFFF"/>
                        </w:rPr>
                        <w:t>JOZQEV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>to 703.260.9391</w:t>
                      </w:r>
                    </w:p>
                    <w:p w14:paraId="6C636567" w14:textId="5E84076D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Or login to the CME website </w:t>
                      </w:r>
                    </w:p>
                    <w:p w14:paraId="32666246" w14:textId="14642EAA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cme.inova.org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5D9CDCF7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33800" cy="3048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0AE461E" w:rsidR="00066816" w:rsidRPr="00824559" w:rsidRDefault="00C20F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Disease Fellows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7" type="#_x0000_t202" style="position:absolute;margin-left:-26.25pt;margin-top:38.25pt;width:29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" filled="f" stroked="f" strokeweight=".5pt">
                <v:textbox inset="0,0,0,0">
                  <w:txbxContent>
                    <w:p w14:paraId="15A136F6" w14:textId="40AE461E" w:rsidR="00066816" w:rsidRPr="00824559" w:rsidRDefault="00C20FC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Disease Fellows Conference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5566A5A8">
                <wp:simplePos x="0" y="0"/>
                <wp:positionH relativeFrom="column">
                  <wp:posOffset>2990850</wp:posOffset>
                </wp:positionH>
                <wp:positionV relativeFrom="paragraph">
                  <wp:posOffset>-200026</wp:posOffset>
                </wp:positionV>
                <wp:extent cx="3195320" cy="428625"/>
                <wp:effectExtent l="0" t="0" r="5080" b="9525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B60A" w14:textId="4172E6E1" w:rsidR="00C20FC0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Disease Fellowship</w:t>
                            </w:r>
                          </w:p>
                          <w:p w14:paraId="55617857" w14:textId="33E2728F" w:rsidR="0057022A" w:rsidRPr="00066816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Schar Heart and Vascular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7B13" id="_x0000_s1028" type="#_x0000_t202" style="position:absolute;margin-left:235.5pt;margin-top:-15.75pt;width:251.6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" filled="f" stroked="f" strokeweight=".5pt">
                <v:textbox inset="0,0,0,0">
                  <w:txbxContent>
                    <w:p w14:paraId="744DB60A" w14:textId="4172E6E1" w:rsidR="00C20FC0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logy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Disease Fellowship</w:t>
                      </w:r>
                    </w:p>
                    <w:p w14:paraId="55617857" w14:textId="33E2728F" w:rsidR="0057022A" w:rsidRPr="00066816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Schar Heart and Vascular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9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zHFdqh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4445A5ED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17F943A5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1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staff, cardiology practitioners, fellows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74B5EFB8" w14:textId="77777777" w:rsidR="000909AB" w:rsidRDefault="000909AB" w:rsidP="000909AB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Review the role of multimodality diagnostics to detect organ rejection post heart transplant.</w:t>
                            </w:r>
                          </w:p>
                          <w:p w14:paraId="02BA5784" w14:textId="77777777" w:rsidR="000909AB" w:rsidRDefault="000909AB" w:rsidP="000909AB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Review of </w:t>
                            </w:r>
                            <w:r w:rsidRPr="000909AB">
                              <w:rPr>
                                <w:rFonts w:eastAsia="Times New Roman"/>
                              </w:rPr>
                              <w:t>differential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diagnoses of fever in transplant recipients </w:t>
                            </w:r>
                          </w:p>
                          <w:p w14:paraId="6835D31B" w14:textId="41BC0532" w:rsidR="0012113A" w:rsidRPr="000909AB" w:rsidRDefault="000909AB" w:rsidP="000909AB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09AB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Review of immunosuppression therapy post heart transplant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30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" filled="f" stroked="f" strokeweight=".5pt">
                <v:textbox inset="0,0,0,0">
                  <w:txbxContent>
                    <w:p w14:paraId="13791F63" w14:textId="17F943A5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1211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staff, cardiology practitioners, fellows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74B5EFB8" w14:textId="77777777" w:rsidR="000909AB" w:rsidRDefault="000909AB" w:rsidP="000909AB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Review the role of multimodality diagnostics to detect organ rejection post heart transplant.</w:t>
                      </w:r>
                    </w:p>
                    <w:p w14:paraId="02BA5784" w14:textId="77777777" w:rsidR="000909AB" w:rsidRDefault="000909AB" w:rsidP="000909AB">
                      <w:pPr>
                        <w:numPr>
                          <w:ilvl w:val="0"/>
                          <w:numId w:val="4"/>
                        </w:numPr>
                        <w:spacing w:after="100" w:afterAutospacing="1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Review of </w:t>
                      </w:r>
                      <w:r w:rsidRPr="000909AB">
                        <w:rPr>
                          <w:rFonts w:eastAsia="Times New Roman"/>
                        </w:rPr>
                        <w:t>differential</w:t>
                      </w:r>
                      <w:r>
                        <w:rPr>
                          <w:rFonts w:eastAsia="Times New Roman"/>
                        </w:rPr>
                        <w:t xml:space="preserve"> diagnoses of fever in transplant recipients </w:t>
                      </w:r>
                    </w:p>
                    <w:p w14:paraId="6835D31B" w14:textId="41BC0532" w:rsidR="0012113A" w:rsidRPr="000909AB" w:rsidRDefault="000909AB" w:rsidP="000909AB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0909AB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Review of immunosuppression therapy post heart transplant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258A5C9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371921C4" w:rsidR="00066816" w:rsidRPr="0012113A" w:rsidRDefault="003B392B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Cardiology Case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371921C4" w:rsidR="00066816" w:rsidRPr="0012113A" w:rsidRDefault="003B392B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Cardiology Case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2E690584" w:rsidR="00066816" w:rsidRDefault="000909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Mutaz Alkalbani,</w:t>
                            </w:r>
                            <w:r w:rsidR="001211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MD</w:t>
                            </w:r>
                          </w:p>
                          <w:p w14:paraId="2F3CC3D4" w14:textId="01960BF4" w:rsidR="0012113A" w:rsidRPr="00824559" w:rsidRDefault="0012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2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XnEA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" filled="f" stroked="f" strokeweight=".5pt">
                <v:textbox inset="0,0,0,0">
                  <w:txbxContent>
                    <w:p w14:paraId="12064096" w14:textId="2E690584" w:rsidR="00066816" w:rsidRDefault="000909A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Mutaz Alkalbani,</w:t>
                      </w:r>
                      <w:r w:rsidR="001211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MD</w:t>
                      </w:r>
                    </w:p>
                    <w:p w14:paraId="2F3CC3D4" w14:textId="01960BF4" w:rsidR="0012113A" w:rsidRPr="00824559" w:rsidRDefault="001211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Q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70D64373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BC3B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C6379"/>
    <w:multiLevelType w:val="multilevel"/>
    <w:tmpl w:val="C558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482205">
    <w:abstractNumId w:val="3"/>
  </w:num>
  <w:num w:numId="2" w16cid:durableId="149443802">
    <w:abstractNumId w:val="4"/>
  </w:num>
  <w:num w:numId="3" w16cid:durableId="1903369575">
    <w:abstractNumId w:val="2"/>
  </w:num>
  <w:num w:numId="4" w16cid:durableId="1261835444">
    <w:abstractNumId w:val="0"/>
  </w:num>
  <w:num w:numId="5" w16cid:durableId="769087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909AB"/>
    <w:rsid w:val="000E7813"/>
    <w:rsid w:val="0012113A"/>
    <w:rsid w:val="001564A6"/>
    <w:rsid w:val="001752CA"/>
    <w:rsid w:val="00195C1C"/>
    <w:rsid w:val="00232EAF"/>
    <w:rsid w:val="003303C7"/>
    <w:rsid w:val="00336048"/>
    <w:rsid w:val="003B0FD3"/>
    <w:rsid w:val="003B392B"/>
    <w:rsid w:val="003C23EA"/>
    <w:rsid w:val="004804CF"/>
    <w:rsid w:val="004844AF"/>
    <w:rsid w:val="00496383"/>
    <w:rsid w:val="0057022A"/>
    <w:rsid w:val="007D3E8F"/>
    <w:rsid w:val="00824559"/>
    <w:rsid w:val="008452FB"/>
    <w:rsid w:val="00945119"/>
    <w:rsid w:val="009B07AB"/>
    <w:rsid w:val="009B1BA4"/>
    <w:rsid w:val="00A11BBD"/>
    <w:rsid w:val="00A54F80"/>
    <w:rsid w:val="00A70167"/>
    <w:rsid w:val="00A80EB9"/>
    <w:rsid w:val="00B85827"/>
    <w:rsid w:val="00BB28AD"/>
    <w:rsid w:val="00BB585C"/>
    <w:rsid w:val="00BC6DAC"/>
    <w:rsid w:val="00C20FC0"/>
    <w:rsid w:val="00CA0150"/>
    <w:rsid w:val="00CA614F"/>
    <w:rsid w:val="00D400C6"/>
    <w:rsid w:val="00EA3614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unhideWhenUsed/>
    <w:rsid w:val="00C20FC0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CA614F"/>
  </w:style>
  <w:style w:type="character" w:customStyle="1" w:styleId="me-email-text-secondary">
    <w:name w:val="me-email-text-secondary"/>
    <w:basedOn w:val="DefaultParagraphFont"/>
    <w:rsid w:val="00CA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MzA0ZmY1NTEtZjE1YS00MWMxLTliZGQtMWMxZTVlYjkxZGE2%40thread.v2/0?context=%7b%22Tid%22%3a%220a1a57ea-95cf-4b26-ae4d-b186c793574d%22%2c%22Oid%22%3a%22578ae073-fdf8-4061-be73-cd3fd7d1743e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MzA0ZmY1NTEtZjE1YS00MWMxLTliZGQtMWMxZTVlYjkxZGE2%40thread.v2/0?context=%7b%22Tid%22%3a%220a1a57ea-95cf-4b26-ae4d-b186c793574d%22%2c%22Oid%22%3a%22578ae073-fdf8-4061-be73-cd3fd7d1743e%22%7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purl.org/dc/elements/1.1/"/>
    <ds:schemaRef ds:uri="fc7e7899-36b9-41b2-a178-8854929512d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BA0644-BD4A-45EA-A938-6349A87D9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Liska, Kristin</cp:lastModifiedBy>
  <cp:revision>5</cp:revision>
  <cp:lastPrinted>2024-01-05T21:31:00Z</cp:lastPrinted>
  <dcterms:created xsi:type="dcterms:W3CDTF">2024-05-29T13:33:00Z</dcterms:created>
  <dcterms:modified xsi:type="dcterms:W3CDTF">2024-05-30T14:49:00Z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