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7EAB2755" w:rsidR="009B07AB" w:rsidRDefault="00406328" w:rsidP="003B0FD3">
      <w:r>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116F8C5" w14:textId="77777777" w:rsidR="00406328" w:rsidRPr="00406328" w:rsidRDefault="00406328" w:rsidP="00406328">
                            <w:pPr>
                              <w:pStyle w:val="ListParagraph"/>
                              <w:numPr>
                                <w:ilvl w:val="0"/>
                                <w:numId w:val="13"/>
                              </w:numPr>
                              <w:spacing w:after="0" w:line="240" w:lineRule="auto"/>
                              <w:rPr>
                                <w:rFonts w:ascii="Calibri" w:hAnsi="Calibri" w:cs="Calibri"/>
                                <w:b/>
                                <w:bCs/>
                              </w:rPr>
                            </w:pPr>
                            <w:r w:rsidRPr="00406328">
                              <w:rPr>
                                <w:rFonts w:ascii="Calibri" w:hAnsi="Calibri" w:cs="Calibri"/>
                                <w:b/>
                                <w:bCs/>
                              </w:rPr>
                              <w:t>Discuss management options for the treatment of newly</w:t>
                            </w:r>
                          </w:p>
                          <w:p w14:paraId="7B7E622A" w14:textId="395266D9" w:rsidR="00406328" w:rsidRPr="00406328" w:rsidRDefault="00406328" w:rsidP="00406328">
                            <w:pPr>
                              <w:pStyle w:val="ListParagraph"/>
                              <w:spacing w:after="0" w:line="240" w:lineRule="auto"/>
                              <w:rPr>
                                <w:rFonts w:ascii="Calibri" w:hAnsi="Calibri" w:cs="Calibri"/>
                                <w:b/>
                                <w:bCs/>
                              </w:rPr>
                            </w:pPr>
                            <w:r w:rsidRPr="00406328">
                              <w:rPr>
                                <w:rFonts w:ascii="Calibri" w:hAnsi="Calibri" w:cs="Calibri"/>
                                <w:b/>
                                <w:bCs/>
                              </w:rPr>
                              <w:t>diagnosed or recurrent endocrine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5uDwIAAB0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116F8C5" w14:textId="77777777" w:rsidR="00406328" w:rsidRPr="00406328" w:rsidRDefault="00406328" w:rsidP="00406328">
                      <w:pPr>
                        <w:pStyle w:val="ListParagraph"/>
                        <w:numPr>
                          <w:ilvl w:val="0"/>
                          <w:numId w:val="13"/>
                        </w:numPr>
                        <w:spacing w:after="0" w:line="240" w:lineRule="auto"/>
                        <w:rPr>
                          <w:rFonts w:ascii="Calibri" w:hAnsi="Calibri" w:cs="Calibri"/>
                          <w:b/>
                          <w:bCs/>
                        </w:rPr>
                      </w:pPr>
                      <w:r w:rsidRPr="00406328">
                        <w:rPr>
                          <w:rFonts w:ascii="Calibri" w:hAnsi="Calibri" w:cs="Calibri"/>
                          <w:b/>
                          <w:bCs/>
                        </w:rPr>
                        <w:t>Discuss management options for the treatment of newly</w:t>
                      </w:r>
                    </w:p>
                    <w:p w14:paraId="7B7E622A" w14:textId="395266D9" w:rsidR="00406328" w:rsidRPr="00406328" w:rsidRDefault="00406328" w:rsidP="00406328">
                      <w:pPr>
                        <w:pStyle w:val="ListParagraph"/>
                        <w:spacing w:after="0" w:line="240" w:lineRule="auto"/>
                        <w:rPr>
                          <w:rFonts w:ascii="Calibri" w:hAnsi="Calibri" w:cs="Calibri"/>
                          <w:b/>
                          <w:bCs/>
                        </w:rPr>
                      </w:pPr>
                      <w:r w:rsidRPr="00406328">
                        <w:rPr>
                          <w:rFonts w:ascii="Calibri" w:hAnsi="Calibri" w:cs="Calibri"/>
                          <w:b/>
                          <w:bCs/>
                        </w:rPr>
                        <w:t>diagnosed or recurrent endocrine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E58356" wp14:editId="62F4CBEA">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3CEFCB03" w:rsidR="005D01F2"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Samantha Diamond, MD</w:t>
                            </w:r>
                            <w:r w:rsidR="00BC06DC" w:rsidRPr="00406328">
                              <w:rPr>
                                <w:rFonts w:ascii="Calibri" w:hAnsi="Calibri" w:cs="Calibri"/>
                                <w:b/>
                                <w:bCs/>
                                <w:color w:val="CBD3DE" w:themeColor="text2" w:themeTint="40"/>
                                <w:sz w:val="28"/>
                                <w:szCs w:val="28"/>
                              </w:rPr>
                              <w:t>;</w:t>
                            </w:r>
                            <w:r w:rsidR="005D01F2" w:rsidRPr="00406328">
                              <w:rPr>
                                <w:rFonts w:ascii="Calibri" w:hAnsi="Calibri" w:cs="Calibri"/>
                                <w:b/>
                                <w:bCs/>
                                <w:color w:val="CBD3DE" w:themeColor="text2" w:themeTint="40"/>
                                <w:sz w:val="28"/>
                                <w:szCs w:val="28"/>
                              </w:rPr>
                              <w:t xml:space="preserve"> Program Director</w:t>
                            </w:r>
                          </w:p>
                          <w:p w14:paraId="30DB68A5" w14:textId="152AE229" w:rsidR="00406328"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Assadipour, Yasmine, MD;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7"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" filled="f" stroked="f" strokeweight=".5pt">
                <v:textbox inset="0,0,0,0">
                  <w:txbxContent>
                    <w:p w14:paraId="49831C21" w14:textId="3CEFCB03" w:rsidR="005D01F2"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Samantha Diamond, MD</w:t>
                      </w:r>
                      <w:r w:rsidR="00BC06DC" w:rsidRPr="00406328">
                        <w:rPr>
                          <w:rFonts w:ascii="Calibri" w:hAnsi="Calibri" w:cs="Calibri"/>
                          <w:b/>
                          <w:bCs/>
                          <w:color w:val="CBD3DE" w:themeColor="text2" w:themeTint="40"/>
                          <w:sz w:val="28"/>
                          <w:szCs w:val="28"/>
                        </w:rPr>
                        <w:t>;</w:t>
                      </w:r>
                      <w:r w:rsidR="005D01F2" w:rsidRPr="00406328">
                        <w:rPr>
                          <w:rFonts w:ascii="Calibri" w:hAnsi="Calibri" w:cs="Calibri"/>
                          <w:b/>
                          <w:bCs/>
                          <w:color w:val="CBD3DE" w:themeColor="text2" w:themeTint="40"/>
                          <w:sz w:val="28"/>
                          <w:szCs w:val="28"/>
                        </w:rPr>
                        <w:t xml:space="preserve"> Program Director</w:t>
                      </w:r>
                    </w:p>
                    <w:p w14:paraId="30DB68A5" w14:textId="152AE229" w:rsidR="00406328"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Assadipour, Yasmine, MD;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17B0E04D">
                <wp:simplePos x="0" y="0"/>
                <wp:positionH relativeFrom="column">
                  <wp:posOffset>-628650</wp:posOffset>
                </wp:positionH>
                <wp:positionV relativeFrom="paragraph">
                  <wp:posOffset>847725</wp:posOffset>
                </wp:positionV>
                <wp:extent cx="5619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19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3D691243" w14:textId="77777777" w:rsidR="00406328" w:rsidRPr="00406328" w:rsidRDefault="00406328" w:rsidP="00406328">
                            <w:pPr>
                              <w:jc w:val="center"/>
                              <w:rPr>
                                <w:rFonts w:ascii="Calibri" w:hAnsi="Calibri" w:cs="Calibri"/>
                                <w:b/>
                                <w:bCs/>
                                <w:noProof/>
                                <w:color w:val="D5DCE4" w:themeColor="text2" w:themeTint="33"/>
                                <w:sz w:val="36"/>
                                <w:szCs w:val="36"/>
                              </w:rPr>
                            </w:pPr>
                            <w:r w:rsidRPr="00406328">
                              <w:rPr>
                                <w:rFonts w:ascii="Calibri" w:hAnsi="Calibri" w:cs="Calibri"/>
                                <w:b/>
                                <w:bCs/>
                                <w:noProof/>
                                <w:color w:val="D5DCE4" w:themeColor="text2" w:themeTint="33"/>
                                <w:sz w:val="36"/>
                                <w:szCs w:val="36"/>
                              </w:rPr>
                              <w:t>Inova Fairfax CME Endocrine Cancer Patient Management</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49.5pt;margin-top:66.75pt;width:44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3D691243" w14:textId="77777777" w:rsidR="00406328" w:rsidRPr="00406328" w:rsidRDefault="00406328" w:rsidP="00406328">
                      <w:pPr>
                        <w:jc w:val="center"/>
                        <w:rPr>
                          <w:rFonts w:ascii="Calibri" w:hAnsi="Calibri" w:cs="Calibri"/>
                          <w:b/>
                          <w:bCs/>
                          <w:noProof/>
                          <w:color w:val="D5DCE4" w:themeColor="text2" w:themeTint="33"/>
                          <w:sz w:val="36"/>
                          <w:szCs w:val="36"/>
                        </w:rPr>
                      </w:pPr>
                      <w:r w:rsidRPr="00406328">
                        <w:rPr>
                          <w:rFonts w:ascii="Calibri" w:hAnsi="Calibri" w:cs="Calibri"/>
                          <w:b/>
                          <w:bCs/>
                          <w:noProof/>
                          <w:color w:val="D5DCE4" w:themeColor="text2" w:themeTint="33"/>
                          <w:sz w:val="36"/>
                          <w:szCs w:val="36"/>
                        </w:rPr>
                        <w:t>Inova Fairfax CME Endocrine Cancer Patient Management</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0C21FCF7">
                <wp:simplePos x="0" y="0"/>
                <wp:positionH relativeFrom="column">
                  <wp:posOffset>-733425</wp:posOffset>
                </wp:positionH>
                <wp:positionV relativeFrom="paragraph">
                  <wp:posOffset>485775</wp:posOffset>
                </wp:positionV>
                <wp:extent cx="41719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171950" cy="314325"/>
                        </a:xfrm>
                        <a:prstGeom prst="rect">
                          <a:avLst/>
                        </a:prstGeom>
                        <a:noFill/>
                        <a:ln w="6350">
                          <a:noFill/>
                        </a:ln>
                      </wps:spPr>
                      <wps:txbx>
                        <w:txbxContent>
                          <w:p w14:paraId="10B8C865" w14:textId="77777777" w:rsidR="00406328" w:rsidRPr="00406328" w:rsidRDefault="00406328" w:rsidP="00406328">
                            <w:pPr>
                              <w:jc w:val="center"/>
                              <w:rPr>
                                <w:rFonts w:ascii="Calibri" w:hAnsi="Calibri" w:cs="Calibri"/>
                                <w:b/>
                                <w:bCs/>
                                <w:color w:val="002060"/>
                                <w:sz w:val="32"/>
                                <w:szCs w:val="32"/>
                              </w:rPr>
                            </w:pPr>
                            <w:r w:rsidRPr="00406328">
                              <w:rPr>
                                <w:rFonts w:ascii="Calibri" w:hAnsi="Calibri" w:cs="Calibri"/>
                                <w:b/>
                                <w:bCs/>
                                <w:color w:val="D5DCE4" w:themeColor="text2" w:themeTint="33"/>
                                <w:sz w:val="32"/>
                                <w:szCs w:val="32"/>
                              </w:rPr>
                              <w:t>IFH Endocrine Cancer Case 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9" type="#_x0000_t202" style="position:absolute;margin-left:-57.75pt;margin-top:38.25pt;width:328.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" filled="f" stroked="f" strokeweight=".5pt">
                <v:textbox inset="0,0,0,0">
                  <w:txbxContent>
                    <w:p w14:paraId="10B8C865" w14:textId="77777777" w:rsidR="00406328" w:rsidRPr="00406328" w:rsidRDefault="00406328" w:rsidP="00406328">
                      <w:pPr>
                        <w:jc w:val="center"/>
                        <w:rPr>
                          <w:rFonts w:ascii="Calibri" w:hAnsi="Calibri" w:cs="Calibri"/>
                          <w:b/>
                          <w:bCs/>
                          <w:color w:val="002060"/>
                          <w:sz w:val="32"/>
                          <w:szCs w:val="32"/>
                        </w:rPr>
                      </w:pPr>
                      <w:r w:rsidRPr="00406328">
                        <w:rPr>
                          <w:rFonts w:ascii="Calibri" w:hAnsi="Calibri" w:cs="Calibri"/>
                          <w:b/>
                          <w:bCs/>
                          <w:color w:val="D5DCE4" w:themeColor="text2" w:themeTint="33"/>
                          <w:sz w:val="32"/>
                          <w:szCs w:val="32"/>
                        </w:rPr>
                        <w:t>IFH Endocrine Cancer Case 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0B47D5"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4A615742" w:rsidR="001752CA" w:rsidRPr="00BC06DC" w:rsidRDefault="00406328"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Friday</w:t>
                            </w:r>
                            <w:r w:rsidR="000B47D5">
                              <w:rPr>
                                <w:rFonts w:asciiTheme="minorHAnsi" w:hAnsiTheme="minorHAnsi" w:cstheme="minorHAnsi"/>
                                <w:b/>
                                <w:bCs/>
                                <w:color w:val="auto"/>
                              </w:rPr>
                              <w:t xml:space="preserve"> June 7</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6AE6DA6B"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0B47D5" w:rsidRPr="000B47D5">
                              <w:rPr>
                                <w:rFonts w:asciiTheme="minorHAnsi" w:hAnsiTheme="minorHAnsi" w:cstheme="minorHAnsi"/>
                                <w:b/>
                                <w:bCs/>
                                <w:color w:val="FF0000"/>
                                <w:sz w:val="22"/>
                                <w:szCs w:val="22"/>
                                <w:shd w:val="clear" w:color="auto" w:fill="FFFFFF"/>
                              </w:rPr>
                              <w:t>DATFEV</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0B47D5"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4A615742" w:rsidR="001752CA" w:rsidRPr="00BC06DC" w:rsidRDefault="00406328"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Friday</w:t>
                      </w:r>
                      <w:r w:rsidR="000B47D5">
                        <w:rPr>
                          <w:rFonts w:asciiTheme="minorHAnsi" w:hAnsiTheme="minorHAnsi" w:cstheme="minorHAnsi"/>
                          <w:b/>
                          <w:bCs/>
                          <w:color w:val="auto"/>
                        </w:rPr>
                        <w:t xml:space="preserve"> June 7</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6AE6DA6B"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0B47D5" w:rsidRPr="000B47D5">
                        <w:rPr>
                          <w:rFonts w:asciiTheme="minorHAnsi" w:hAnsiTheme="minorHAnsi" w:cstheme="minorHAnsi"/>
                          <w:b/>
                          <w:bCs/>
                          <w:color w:val="FF0000"/>
                          <w:sz w:val="22"/>
                          <w:szCs w:val="22"/>
                          <w:shd w:val="clear" w:color="auto" w:fill="FFFFFF"/>
                        </w:rPr>
                        <w:t>DATFEV</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8"/>
  </w:num>
  <w:num w:numId="2" w16cid:durableId="1934317485">
    <w:abstractNumId w:val="10"/>
  </w:num>
  <w:num w:numId="3" w16cid:durableId="1976980700">
    <w:abstractNumId w:val="7"/>
  </w:num>
  <w:num w:numId="4" w16cid:durableId="1584531716">
    <w:abstractNumId w:val="0"/>
  </w:num>
  <w:num w:numId="5" w16cid:durableId="1235512448">
    <w:abstractNumId w:val="1"/>
  </w:num>
  <w:num w:numId="6" w16cid:durableId="200364095">
    <w:abstractNumId w:val="5"/>
  </w:num>
  <w:num w:numId="7" w16cid:durableId="895967255">
    <w:abstractNumId w:val="6"/>
  </w:num>
  <w:num w:numId="8" w16cid:durableId="759377287">
    <w:abstractNumId w:val="9"/>
  </w:num>
  <w:num w:numId="9" w16cid:durableId="2070230206">
    <w:abstractNumId w:val="4"/>
  </w:num>
  <w:num w:numId="10" w16cid:durableId="1588419942">
    <w:abstractNumId w:val="2"/>
  </w:num>
  <w:num w:numId="11" w16cid:durableId="333338598">
    <w:abstractNumId w:val="12"/>
  </w:num>
  <w:num w:numId="12" w16cid:durableId="1362054144">
    <w:abstractNumId w:val="3"/>
  </w:num>
  <w:num w:numId="13" w16cid:durableId="1354576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47D5"/>
    <w:rsid w:val="000E7813"/>
    <w:rsid w:val="001752CA"/>
    <w:rsid w:val="00232EAF"/>
    <w:rsid w:val="003303C7"/>
    <w:rsid w:val="00336048"/>
    <w:rsid w:val="003B0FD3"/>
    <w:rsid w:val="003C23EA"/>
    <w:rsid w:val="00406328"/>
    <w:rsid w:val="004804CF"/>
    <w:rsid w:val="0057022A"/>
    <w:rsid w:val="005D01F2"/>
    <w:rsid w:val="00732751"/>
    <w:rsid w:val="007A69EB"/>
    <w:rsid w:val="00824559"/>
    <w:rsid w:val="008452FB"/>
    <w:rsid w:val="00945119"/>
    <w:rsid w:val="009B07AB"/>
    <w:rsid w:val="009B1BA4"/>
    <w:rsid w:val="00A11BBD"/>
    <w:rsid w:val="00A54F80"/>
    <w:rsid w:val="00A70167"/>
    <w:rsid w:val="00A80EB9"/>
    <w:rsid w:val="00BB28AD"/>
    <w:rsid w:val="00BC06DC"/>
    <w:rsid w:val="00CA0150"/>
    <w:rsid w:val="00D400C6"/>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cp:revision>
  <cp:lastPrinted>2024-01-05T21:31:00Z</cp:lastPrinted>
  <dcterms:created xsi:type="dcterms:W3CDTF">2024-04-02T17:50:00Z</dcterms:created>
  <dcterms:modified xsi:type="dcterms:W3CDTF">2024-05-31T15:31:00Z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