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BBA7" w14:textId="4F61B8F4" w:rsidR="009B07AB" w:rsidRDefault="00BE517D" w:rsidP="003B0FD3">
      <w:r>
        <w:rPr>
          <w:noProof/>
        </w:rPr>
        <mc:AlternateContent>
          <mc:Choice Requires="wps">
            <w:drawing>
              <wp:anchor distT="0" distB="0" distL="114300" distR="114300" simplePos="0" relativeHeight="251659264" behindDoc="0" locked="0" layoutInCell="1" allowOverlap="1" wp14:anchorId="4F28362F" wp14:editId="11DC0113">
                <wp:simplePos x="0" y="0"/>
                <wp:positionH relativeFrom="column">
                  <wp:posOffset>-600075</wp:posOffset>
                </wp:positionH>
                <wp:positionV relativeFrom="paragraph">
                  <wp:posOffset>1057275</wp:posOffset>
                </wp:positionV>
                <wp:extent cx="5095875" cy="39052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5095875" cy="390525"/>
                        </a:xfrm>
                        <a:prstGeom prst="rect">
                          <a:avLst/>
                        </a:prstGeom>
                        <a:noFill/>
                        <a:ln w="6350">
                          <a:noFill/>
                        </a:ln>
                      </wps:spPr>
                      <wps:txbx>
                        <w:txbxContent>
                          <w:p w14:paraId="795FA735" w14:textId="362AB5CF" w:rsidR="005D01F2" w:rsidRPr="00A154A0" w:rsidRDefault="00BE517D" w:rsidP="005D01F2">
                            <w:pPr>
                              <w:jc w:val="center"/>
                              <w:rPr>
                                <w:rFonts w:ascii="Calibri" w:hAnsi="Calibri" w:cs="Calibri"/>
                                <w:b/>
                                <w:bCs/>
                                <w:noProof/>
                                <w:color w:val="CBD3DE" w:themeColor="text2" w:themeTint="40"/>
                                <w:sz w:val="32"/>
                                <w:szCs w:val="32"/>
                              </w:rPr>
                            </w:pPr>
                            <w:r>
                              <w:rPr>
                                <w:rFonts w:ascii="Calibri" w:hAnsi="Calibri" w:cs="Calibri"/>
                                <w:b/>
                                <w:bCs/>
                                <w:noProof/>
                                <w:color w:val="CBD3DE" w:themeColor="text2" w:themeTint="40"/>
                                <w:sz w:val="32"/>
                                <w:szCs w:val="32"/>
                              </w:rPr>
                              <w:t>Head and Neck</w:t>
                            </w:r>
                            <w:r w:rsidR="005D01F2" w:rsidRPr="00A154A0">
                              <w:rPr>
                                <w:rFonts w:ascii="Calibri" w:hAnsi="Calibri" w:cs="Calibri"/>
                                <w:b/>
                                <w:bCs/>
                                <w:noProof/>
                                <w:color w:val="CBD3DE" w:themeColor="text2" w:themeTint="40"/>
                                <w:sz w:val="32"/>
                                <w:szCs w:val="32"/>
                              </w:rPr>
                              <w:t xml:space="preserve">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8362F" id="_x0000_t202" coordsize="21600,21600" o:spt="202" path="m,l,21600r21600,l21600,xe">
                <v:stroke joinstyle="miter"/>
                <v:path gradientshapeok="t" o:connecttype="rect"/>
              </v:shapetype>
              <v:shape id="Text Box 2" o:spid="_x0000_s1026" type="#_x0000_t202" style="position:absolute;margin-left:-47.25pt;margin-top:83.25pt;width:401.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" filled="f" stroked="f" strokeweight=".5pt">
                <v:textbox inset="0,0,0,0">
                  <w:txbxContent>
                    <w:p w14:paraId="795FA735" w14:textId="362AB5CF" w:rsidR="005D01F2" w:rsidRPr="00A154A0" w:rsidRDefault="00BE517D" w:rsidP="005D01F2">
                      <w:pPr>
                        <w:jc w:val="center"/>
                        <w:rPr>
                          <w:rFonts w:ascii="Calibri" w:hAnsi="Calibri" w:cs="Calibri"/>
                          <w:b/>
                          <w:bCs/>
                          <w:noProof/>
                          <w:color w:val="CBD3DE" w:themeColor="text2" w:themeTint="40"/>
                          <w:sz w:val="32"/>
                          <w:szCs w:val="32"/>
                        </w:rPr>
                      </w:pPr>
                      <w:r>
                        <w:rPr>
                          <w:rFonts w:ascii="Calibri" w:hAnsi="Calibri" w:cs="Calibri"/>
                          <w:b/>
                          <w:bCs/>
                          <w:noProof/>
                          <w:color w:val="CBD3DE" w:themeColor="text2" w:themeTint="40"/>
                          <w:sz w:val="32"/>
                          <w:szCs w:val="32"/>
                        </w:rPr>
                        <w:t>Head and Neck</w:t>
                      </w:r>
                      <w:r w:rsidR="005D01F2" w:rsidRPr="00A154A0">
                        <w:rPr>
                          <w:rFonts w:ascii="Calibri" w:hAnsi="Calibri" w:cs="Calibri"/>
                          <w:b/>
                          <w:bCs/>
                          <w:noProof/>
                          <w:color w:val="CBD3DE" w:themeColor="text2" w:themeTint="40"/>
                          <w:sz w:val="32"/>
                          <w:szCs w:val="32"/>
                        </w:rPr>
                        <w:t xml:space="preserve">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4DC588E6">
                <wp:simplePos x="0" y="0"/>
                <wp:positionH relativeFrom="column">
                  <wp:posOffset>-333375</wp:posOffset>
                </wp:positionH>
                <wp:positionV relativeFrom="paragraph">
                  <wp:posOffset>485775</wp:posOffset>
                </wp:positionV>
                <wp:extent cx="4105275" cy="314325"/>
                <wp:effectExtent l="0" t="0" r="9525" b="9525"/>
                <wp:wrapNone/>
                <wp:docPr id="203065400" name="Text Box 3"/>
                <wp:cNvGraphicFramePr/>
                <a:graphic xmlns:a="http://schemas.openxmlformats.org/drawingml/2006/main">
                  <a:graphicData uri="http://schemas.microsoft.com/office/word/2010/wordprocessingShape">
                    <wps:wsp>
                      <wps:cNvSpPr txBox="1"/>
                      <wps:spPr>
                        <a:xfrm>
                          <a:off x="0" y="0"/>
                          <a:ext cx="4105275" cy="314325"/>
                        </a:xfrm>
                        <a:prstGeom prst="rect">
                          <a:avLst/>
                        </a:prstGeom>
                        <a:noFill/>
                        <a:ln w="6350">
                          <a:noFill/>
                        </a:ln>
                      </wps:spPr>
                      <wps:txbx>
                        <w:txbxContent>
                          <w:p w14:paraId="2890004A" w14:textId="77777777" w:rsidR="00BE517D" w:rsidRPr="00BE517D" w:rsidRDefault="00BE517D" w:rsidP="00BE517D">
                            <w:pPr>
                              <w:jc w:val="center"/>
                              <w:rPr>
                                <w:rFonts w:ascii="Calibri" w:hAnsi="Calibri" w:cs="Calibri"/>
                                <w:b/>
                                <w:bCs/>
                                <w:color w:val="D5DCE4" w:themeColor="text2" w:themeTint="33"/>
                                <w:sz w:val="32"/>
                                <w:szCs w:val="32"/>
                              </w:rPr>
                            </w:pPr>
                            <w:r w:rsidRPr="00BE517D">
                              <w:rPr>
                                <w:rFonts w:ascii="Calibri" w:hAnsi="Calibri" w:cs="Calibri"/>
                                <w:b/>
                                <w:bCs/>
                                <w:color w:val="D5DCE4" w:themeColor="text2" w:themeTint="33"/>
                                <w:sz w:val="32"/>
                                <w:szCs w:val="32"/>
                              </w:rPr>
                              <w:t>IFH CME Head and Neck Cancer Tumor Board</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26.25pt;margin-top:38.25pt;width:323.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" filled="f" stroked="f" strokeweight=".5pt">
                <v:textbox inset="0,0,0,0">
                  <w:txbxContent>
                    <w:p w14:paraId="2890004A" w14:textId="77777777" w:rsidR="00BE517D" w:rsidRPr="00BE517D" w:rsidRDefault="00BE517D" w:rsidP="00BE517D">
                      <w:pPr>
                        <w:jc w:val="center"/>
                        <w:rPr>
                          <w:rFonts w:ascii="Calibri" w:hAnsi="Calibri" w:cs="Calibri"/>
                          <w:b/>
                          <w:bCs/>
                          <w:color w:val="D5DCE4" w:themeColor="text2" w:themeTint="33"/>
                          <w:sz w:val="32"/>
                          <w:szCs w:val="32"/>
                        </w:rPr>
                      </w:pPr>
                      <w:r w:rsidRPr="00BE517D">
                        <w:rPr>
                          <w:rFonts w:ascii="Calibri" w:hAnsi="Calibri" w:cs="Calibri"/>
                          <w:b/>
                          <w:bCs/>
                          <w:color w:val="D5DCE4" w:themeColor="text2" w:themeTint="33"/>
                          <w:sz w:val="32"/>
                          <w:szCs w:val="32"/>
                        </w:rPr>
                        <w:t>IFH CME Head and Neck Cancer Tumor Board</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BC06DC">
        <w:rPr>
          <w:noProof/>
        </w:rPr>
        <mc:AlternateContent>
          <mc:Choice Requires="wps">
            <w:drawing>
              <wp:anchor distT="0" distB="0" distL="114300" distR="114300" simplePos="0" relativeHeight="251668480" behindDoc="0" locked="0" layoutInCell="1" allowOverlap="1" wp14:anchorId="593FE276" wp14:editId="0542B27D">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5EE98A29"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 xml:space="preserve">Physicians and Allied Health </w:t>
                            </w:r>
                          </w:p>
                          <w:p w14:paraId="40662FCB"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148C8A96"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Identify current guidelines to provide optimal care to men and women with Head and Neck Cancer</w:t>
                            </w:r>
                          </w:p>
                          <w:p w14:paraId="6EAD5C7A" w14:textId="77777777" w:rsidR="00BE517D" w:rsidRPr="00E501DF" w:rsidRDefault="00BE517D" w:rsidP="00BE517D">
                            <w:pPr>
                              <w:pStyle w:val="ListParagraph"/>
                              <w:spacing w:after="0"/>
                              <w:rPr>
                                <w:rFonts w:ascii="Calibri" w:hAnsi="Calibri" w:cs="Calibri"/>
                                <w:b/>
                                <w:bCs/>
                                <w:sz w:val="20"/>
                                <w:szCs w:val="16"/>
                              </w:rPr>
                            </w:pPr>
                          </w:p>
                          <w:p w14:paraId="0BC1B92C"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Review clinical data to have consensus within the team on cancer staging.</w:t>
                            </w:r>
                          </w:p>
                          <w:p w14:paraId="21E98269" w14:textId="77777777" w:rsidR="00BE517D" w:rsidRPr="00E501DF" w:rsidRDefault="00BE517D" w:rsidP="00BE517D">
                            <w:pPr>
                              <w:pStyle w:val="ListParagraph"/>
                              <w:rPr>
                                <w:rFonts w:ascii="Calibri" w:hAnsi="Calibri" w:cs="Calibri"/>
                                <w:b/>
                                <w:bCs/>
                                <w:sz w:val="20"/>
                                <w:szCs w:val="16"/>
                              </w:rPr>
                            </w:pPr>
                          </w:p>
                          <w:p w14:paraId="163CBD2E"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Corroborate clinical data with pathology data to advise on therapy recommendations.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5EE98A29"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 xml:space="preserve">Physicians and Allied Health </w:t>
                      </w:r>
                    </w:p>
                    <w:p w14:paraId="40662FCB"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148C8A96"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Identify current guidelines to provide optimal care to men and women with Head and Neck Cancer</w:t>
                      </w:r>
                    </w:p>
                    <w:p w14:paraId="6EAD5C7A" w14:textId="77777777" w:rsidR="00BE517D" w:rsidRPr="00E501DF" w:rsidRDefault="00BE517D" w:rsidP="00BE517D">
                      <w:pPr>
                        <w:pStyle w:val="ListParagraph"/>
                        <w:spacing w:after="0"/>
                        <w:rPr>
                          <w:rFonts w:ascii="Calibri" w:hAnsi="Calibri" w:cs="Calibri"/>
                          <w:b/>
                          <w:bCs/>
                          <w:sz w:val="20"/>
                          <w:szCs w:val="16"/>
                        </w:rPr>
                      </w:pPr>
                    </w:p>
                    <w:p w14:paraId="0BC1B92C"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Review clinical data to have consensus within the team on cancer staging.</w:t>
                      </w:r>
                    </w:p>
                    <w:p w14:paraId="21E98269" w14:textId="77777777" w:rsidR="00BE517D" w:rsidRPr="00E501DF" w:rsidRDefault="00BE517D" w:rsidP="00BE517D">
                      <w:pPr>
                        <w:pStyle w:val="ListParagraph"/>
                        <w:rPr>
                          <w:rFonts w:ascii="Calibri" w:hAnsi="Calibri" w:cs="Calibri"/>
                          <w:b/>
                          <w:bCs/>
                          <w:sz w:val="20"/>
                          <w:szCs w:val="16"/>
                        </w:rPr>
                      </w:pPr>
                    </w:p>
                    <w:p w14:paraId="163CBD2E"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Corroborate clinical data with pathology data to advise on therapy recommendations.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42DB0B6">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BC06DC" w:rsidRDefault="008A2A2F" w:rsidP="005D01F2">
                            <w:pPr>
                              <w:spacing w:line="360" w:lineRule="auto"/>
                              <w:jc w:val="center"/>
                              <w:rPr>
                                <w:rFonts w:cstheme="minorHAnsi"/>
                                <w:b/>
                                <w:bCs/>
                                <w:sz w:val="32"/>
                                <w:szCs w:val="32"/>
                              </w:rPr>
                            </w:pPr>
                            <w:hyperlink r:id="rId9" w:history="1">
                              <w:r w:rsidR="005D01F2" w:rsidRPr="00BC06DC">
                                <w:rPr>
                                  <w:rStyle w:val="Hyperlink"/>
                                  <w:rFonts w:cstheme="minorHAnsi"/>
                                  <w:b/>
                                  <w:bCs/>
                                  <w:sz w:val="32"/>
                                  <w:szCs w:val="32"/>
                                </w:rPr>
                                <w:t>www.oncolens.com</w:t>
                              </w:r>
                            </w:hyperlink>
                            <w:r w:rsidR="005D01F2" w:rsidRPr="00BC06DC">
                              <w:rPr>
                                <w:rFonts w:cstheme="minorHAnsi"/>
                                <w:b/>
                                <w:bCs/>
                                <w:sz w:val="32"/>
                                <w:szCs w:val="32"/>
                              </w:rPr>
                              <w:t xml:space="preserve"> </w:t>
                            </w:r>
                          </w:p>
                          <w:p w14:paraId="329B62BE" w14:textId="2B5DDA5B" w:rsidR="001752CA" w:rsidRPr="00BC06DC"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T</w:t>
                            </w:r>
                            <w:r w:rsidR="00BE517D">
                              <w:rPr>
                                <w:rFonts w:asciiTheme="minorHAnsi" w:hAnsiTheme="minorHAnsi" w:cstheme="minorHAnsi"/>
                                <w:b/>
                                <w:bCs/>
                                <w:color w:val="auto"/>
                              </w:rPr>
                              <w:t>uesday</w:t>
                            </w:r>
                            <w:r w:rsidR="008A2A2F">
                              <w:rPr>
                                <w:rFonts w:asciiTheme="minorHAnsi" w:hAnsiTheme="minorHAnsi" w:cstheme="minorHAnsi"/>
                                <w:b/>
                                <w:bCs/>
                                <w:color w:val="auto"/>
                              </w:rPr>
                              <w:t xml:space="preserve"> June 4</w:t>
                            </w:r>
                            <w:r w:rsidRPr="00BC06DC">
                              <w:rPr>
                                <w:rFonts w:asciiTheme="minorHAnsi" w:hAnsiTheme="minorHAnsi" w:cstheme="minorHAnsi"/>
                                <w:b/>
                                <w:bCs/>
                                <w:color w:val="auto"/>
                              </w:rPr>
                              <w:t>, 2024</w:t>
                            </w:r>
                          </w:p>
                          <w:p w14:paraId="0E27EDFD" w14:textId="4EE3A111" w:rsidR="001752CA" w:rsidRPr="00BC06DC" w:rsidRDefault="005D01F2" w:rsidP="00A154A0">
                            <w:pPr>
                              <w:pStyle w:val="EventDetailsSubheads"/>
                              <w:spacing w:before="0" w:line="480" w:lineRule="auto"/>
                              <w:jc w:val="center"/>
                              <w:rPr>
                                <w:rFonts w:asciiTheme="minorHAnsi" w:hAnsiTheme="minorHAnsi" w:cstheme="minorHAnsi"/>
                                <w:b/>
                                <w:bCs/>
                                <w:color w:val="auto"/>
                              </w:rPr>
                            </w:pPr>
                            <w:r w:rsidRPr="00BC06DC">
                              <w:rPr>
                                <w:rFonts w:asciiTheme="minorHAnsi" w:hAnsiTheme="minorHAnsi" w:cstheme="minorHAnsi"/>
                                <w:b/>
                                <w:bCs/>
                                <w:color w:val="auto"/>
                              </w:rPr>
                              <w:t>7:0</w:t>
                            </w:r>
                            <w:r w:rsidR="008A2A2F">
                              <w:rPr>
                                <w:rFonts w:asciiTheme="minorHAnsi" w:hAnsiTheme="minorHAnsi" w:cstheme="minorHAnsi"/>
                                <w:b/>
                                <w:bCs/>
                                <w:color w:val="auto"/>
                              </w:rPr>
                              <w:t>0-</w:t>
                            </w:r>
                            <w:r w:rsidRPr="00BC06DC">
                              <w:rPr>
                                <w:rFonts w:asciiTheme="minorHAnsi" w:hAnsiTheme="minorHAnsi" w:cstheme="minorHAnsi"/>
                                <w:b/>
                                <w:bCs/>
                                <w:color w:val="auto"/>
                              </w:rPr>
                              <w:t>8:00am</w:t>
                            </w:r>
                          </w:p>
                          <w:p w14:paraId="59603034" w14:textId="352FB097" w:rsidR="00A154A0"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8A2A2F" w:rsidRPr="008A2A2F">
                              <w:rPr>
                                <w:rFonts w:asciiTheme="minorHAnsi" w:hAnsiTheme="minorHAnsi" w:cstheme="minorHAnsi"/>
                                <w:b/>
                                <w:bCs/>
                                <w:color w:val="FF0000"/>
                                <w:sz w:val="22"/>
                                <w:szCs w:val="22"/>
                                <w:shd w:val="clear" w:color="auto" w:fill="FFFFFF"/>
                              </w:rPr>
                              <w:t>CUKQUW</w:t>
                            </w:r>
                          </w:p>
                          <w:p w14:paraId="2CE1CA05" w14:textId="75F52A2E" w:rsidR="001752CA" w:rsidRPr="00BC06DC" w:rsidRDefault="005D01F2" w:rsidP="00A154A0">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FF0000"/>
                                <w:sz w:val="22"/>
                                <w:szCs w:val="22"/>
                              </w:rPr>
                              <w:t xml:space="preserve"> </w:t>
                            </w:r>
                            <w:r w:rsidR="001752CA" w:rsidRPr="00BC06DC">
                              <w:rPr>
                                <w:rFonts w:asciiTheme="minorHAnsi" w:hAnsiTheme="minorHAnsi"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29"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4aZoDB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BC06DC" w:rsidRDefault="008A2A2F" w:rsidP="005D01F2">
                      <w:pPr>
                        <w:spacing w:line="360" w:lineRule="auto"/>
                        <w:jc w:val="center"/>
                        <w:rPr>
                          <w:rFonts w:cstheme="minorHAnsi"/>
                          <w:b/>
                          <w:bCs/>
                          <w:sz w:val="32"/>
                          <w:szCs w:val="32"/>
                        </w:rPr>
                      </w:pPr>
                      <w:hyperlink r:id="rId10" w:history="1">
                        <w:r w:rsidR="005D01F2" w:rsidRPr="00BC06DC">
                          <w:rPr>
                            <w:rStyle w:val="Hyperlink"/>
                            <w:rFonts w:cstheme="minorHAnsi"/>
                            <w:b/>
                            <w:bCs/>
                            <w:sz w:val="32"/>
                            <w:szCs w:val="32"/>
                          </w:rPr>
                          <w:t>www.oncolens.com</w:t>
                        </w:r>
                      </w:hyperlink>
                      <w:r w:rsidR="005D01F2" w:rsidRPr="00BC06DC">
                        <w:rPr>
                          <w:rFonts w:cstheme="minorHAnsi"/>
                          <w:b/>
                          <w:bCs/>
                          <w:sz w:val="32"/>
                          <w:szCs w:val="32"/>
                        </w:rPr>
                        <w:t xml:space="preserve"> </w:t>
                      </w:r>
                    </w:p>
                    <w:p w14:paraId="329B62BE" w14:textId="2B5DDA5B" w:rsidR="001752CA" w:rsidRPr="00BC06DC"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T</w:t>
                      </w:r>
                      <w:r w:rsidR="00BE517D">
                        <w:rPr>
                          <w:rFonts w:asciiTheme="minorHAnsi" w:hAnsiTheme="minorHAnsi" w:cstheme="minorHAnsi"/>
                          <w:b/>
                          <w:bCs/>
                          <w:color w:val="auto"/>
                        </w:rPr>
                        <w:t>uesday</w:t>
                      </w:r>
                      <w:r w:rsidR="008A2A2F">
                        <w:rPr>
                          <w:rFonts w:asciiTheme="minorHAnsi" w:hAnsiTheme="minorHAnsi" w:cstheme="minorHAnsi"/>
                          <w:b/>
                          <w:bCs/>
                          <w:color w:val="auto"/>
                        </w:rPr>
                        <w:t xml:space="preserve"> June 4</w:t>
                      </w:r>
                      <w:r w:rsidRPr="00BC06DC">
                        <w:rPr>
                          <w:rFonts w:asciiTheme="minorHAnsi" w:hAnsiTheme="minorHAnsi" w:cstheme="minorHAnsi"/>
                          <w:b/>
                          <w:bCs/>
                          <w:color w:val="auto"/>
                        </w:rPr>
                        <w:t>, 2024</w:t>
                      </w:r>
                    </w:p>
                    <w:p w14:paraId="0E27EDFD" w14:textId="4EE3A111" w:rsidR="001752CA" w:rsidRPr="00BC06DC" w:rsidRDefault="005D01F2" w:rsidP="00A154A0">
                      <w:pPr>
                        <w:pStyle w:val="EventDetailsSubheads"/>
                        <w:spacing w:before="0" w:line="480" w:lineRule="auto"/>
                        <w:jc w:val="center"/>
                        <w:rPr>
                          <w:rFonts w:asciiTheme="minorHAnsi" w:hAnsiTheme="minorHAnsi" w:cstheme="minorHAnsi"/>
                          <w:b/>
                          <w:bCs/>
                          <w:color w:val="auto"/>
                        </w:rPr>
                      </w:pPr>
                      <w:r w:rsidRPr="00BC06DC">
                        <w:rPr>
                          <w:rFonts w:asciiTheme="minorHAnsi" w:hAnsiTheme="minorHAnsi" w:cstheme="minorHAnsi"/>
                          <w:b/>
                          <w:bCs/>
                          <w:color w:val="auto"/>
                        </w:rPr>
                        <w:t>7:0</w:t>
                      </w:r>
                      <w:r w:rsidR="008A2A2F">
                        <w:rPr>
                          <w:rFonts w:asciiTheme="minorHAnsi" w:hAnsiTheme="minorHAnsi" w:cstheme="minorHAnsi"/>
                          <w:b/>
                          <w:bCs/>
                          <w:color w:val="auto"/>
                        </w:rPr>
                        <w:t>0-</w:t>
                      </w:r>
                      <w:r w:rsidRPr="00BC06DC">
                        <w:rPr>
                          <w:rFonts w:asciiTheme="minorHAnsi" w:hAnsiTheme="minorHAnsi" w:cstheme="minorHAnsi"/>
                          <w:b/>
                          <w:bCs/>
                          <w:color w:val="auto"/>
                        </w:rPr>
                        <w:t>8:00am</w:t>
                      </w:r>
                    </w:p>
                    <w:p w14:paraId="59603034" w14:textId="352FB097" w:rsidR="00A154A0"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8A2A2F" w:rsidRPr="008A2A2F">
                        <w:rPr>
                          <w:rFonts w:asciiTheme="minorHAnsi" w:hAnsiTheme="minorHAnsi" w:cstheme="minorHAnsi"/>
                          <w:b/>
                          <w:bCs/>
                          <w:color w:val="FF0000"/>
                          <w:sz w:val="22"/>
                          <w:szCs w:val="22"/>
                          <w:shd w:val="clear" w:color="auto" w:fill="FFFFFF"/>
                        </w:rPr>
                        <w:t>CUKQUW</w:t>
                      </w:r>
                    </w:p>
                    <w:p w14:paraId="2CE1CA05" w14:textId="75F52A2E" w:rsidR="001752CA" w:rsidRPr="00BC06DC" w:rsidRDefault="005D01F2" w:rsidP="00A154A0">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FF0000"/>
                          <w:sz w:val="22"/>
                          <w:szCs w:val="22"/>
                        </w:rPr>
                        <w:t xml:space="preserve"> </w:t>
                      </w:r>
                      <w:r w:rsidR="001752CA" w:rsidRPr="00BC06DC">
                        <w:rPr>
                          <w:rFonts w:asciiTheme="minorHAnsi" w:hAnsiTheme="minorHAnsi" w:cstheme="minorHAnsi"/>
                          <w:b/>
                          <w:bCs/>
                          <w:color w:val="auto"/>
                          <w:sz w:val="22"/>
                          <w:szCs w:val="22"/>
                        </w:rPr>
                        <w:t>to 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15CB6F49">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0"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Odvd&#10;8w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1"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sm03IB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57DB2A36">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2336" behindDoc="0" locked="0" layoutInCell="1" allowOverlap="1" wp14:anchorId="07E58356" wp14:editId="618D03C6">
                <wp:simplePos x="0" y="0"/>
                <wp:positionH relativeFrom="column">
                  <wp:posOffset>-295275</wp:posOffset>
                </wp:positionH>
                <wp:positionV relativeFrom="paragraph">
                  <wp:posOffset>2256799</wp:posOffset>
                </wp:positionV>
                <wp:extent cx="3195320" cy="571500"/>
                <wp:effectExtent l="0" t="0" r="5080" b="0"/>
                <wp:wrapNone/>
                <wp:docPr id="536173821" name="Text Box 3"/>
                <wp:cNvGraphicFramePr/>
                <a:graphic xmlns:a="http://schemas.openxmlformats.org/drawingml/2006/main">
                  <a:graphicData uri="http://schemas.microsoft.com/office/word/2010/wordprocessingShape">
                    <wps:wsp>
                      <wps:cNvSpPr txBox="1"/>
                      <wps:spPr>
                        <a:xfrm>
                          <a:off x="0" y="0"/>
                          <a:ext cx="3195320" cy="571500"/>
                        </a:xfrm>
                        <a:prstGeom prst="rect">
                          <a:avLst/>
                        </a:prstGeom>
                        <a:noFill/>
                        <a:ln w="6350">
                          <a:noFill/>
                        </a:ln>
                      </wps:spPr>
                      <wps:txbx>
                        <w:txbxContent>
                          <w:p w14:paraId="49831C21" w14:textId="206504BA" w:rsidR="005D01F2" w:rsidRPr="00BE517D" w:rsidRDefault="00BE517D" w:rsidP="005D01F2">
                            <w:pPr>
                              <w:jc w:val="center"/>
                              <w:rPr>
                                <w:rFonts w:ascii="Calibri" w:hAnsi="Calibri" w:cs="Calibri"/>
                                <w:b/>
                                <w:bCs/>
                                <w:color w:val="D5DCE4" w:themeColor="text2" w:themeTint="33"/>
                                <w:sz w:val="36"/>
                                <w:szCs w:val="36"/>
                              </w:rPr>
                            </w:pPr>
                            <w:r w:rsidRPr="00BE517D">
                              <w:rPr>
                                <w:rFonts w:ascii="Calibri" w:hAnsi="Calibri" w:cs="Calibri"/>
                                <w:b/>
                                <w:bCs/>
                                <w:color w:val="D5DCE4" w:themeColor="text2" w:themeTint="33"/>
                                <w:sz w:val="36"/>
                                <w:szCs w:val="36"/>
                              </w:rPr>
                              <w:t>Patty Lee, MD</w:t>
                            </w:r>
                            <w:r w:rsidR="00BC06DC" w:rsidRPr="00BE517D">
                              <w:rPr>
                                <w:rFonts w:ascii="Calibri" w:hAnsi="Calibri" w:cs="Calibri"/>
                                <w:b/>
                                <w:bCs/>
                                <w:color w:val="D5DCE4" w:themeColor="text2" w:themeTint="33"/>
                                <w:sz w:val="36"/>
                                <w:szCs w:val="36"/>
                              </w:rPr>
                              <w:t>;</w:t>
                            </w:r>
                            <w:r w:rsidR="005D01F2" w:rsidRPr="00BE517D">
                              <w:rPr>
                                <w:rFonts w:ascii="Calibri" w:hAnsi="Calibri" w:cs="Calibri"/>
                                <w:b/>
                                <w:bCs/>
                                <w:color w:val="D5DCE4" w:themeColor="text2" w:themeTint="33"/>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58356" id="_x0000_s1032" type="#_x0000_t202" style="position:absolute;margin-left:-23.25pt;margin-top:177.7pt;width:251.6pt;height: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" filled="f" stroked="f" strokeweight=".5pt">
                <v:textbox inset="0,0,0,0">
                  <w:txbxContent>
                    <w:p w14:paraId="49831C21" w14:textId="206504BA" w:rsidR="005D01F2" w:rsidRPr="00BE517D" w:rsidRDefault="00BE517D" w:rsidP="005D01F2">
                      <w:pPr>
                        <w:jc w:val="center"/>
                        <w:rPr>
                          <w:rFonts w:ascii="Calibri" w:hAnsi="Calibri" w:cs="Calibri"/>
                          <w:b/>
                          <w:bCs/>
                          <w:color w:val="D5DCE4" w:themeColor="text2" w:themeTint="33"/>
                          <w:sz w:val="36"/>
                          <w:szCs w:val="36"/>
                        </w:rPr>
                      </w:pPr>
                      <w:r w:rsidRPr="00BE517D">
                        <w:rPr>
                          <w:rFonts w:ascii="Calibri" w:hAnsi="Calibri" w:cs="Calibri"/>
                          <w:b/>
                          <w:bCs/>
                          <w:color w:val="D5DCE4" w:themeColor="text2" w:themeTint="33"/>
                          <w:sz w:val="36"/>
                          <w:szCs w:val="36"/>
                        </w:rPr>
                        <w:t>Patty Lee, MD</w:t>
                      </w:r>
                      <w:r w:rsidR="00BC06DC" w:rsidRPr="00BE517D">
                        <w:rPr>
                          <w:rFonts w:ascii="Calibri" w:hAnsi="Calibri" w:cs="Calibri"/>
                          <w:b/>
                          <w:bCs/>
                          <w:color w:val="D5DCE4" w:themeColor="text2" w:themeTint="33"/>
                          <w:sz w:val="36"/>
                          <w:szCs w:val="36"/>
                        </w:rPr>
                        <w:t>;</w:t>
                      </w:r>
                      <w:r w:rsidR="005D01F2" w:rsidRPr="00BE517D">
                        <w:rPr>
                          <w:rFonts w:ascii="Calibri" w:hAnsi="Calibri" w:cs="Calibri"/>
                          <w:b/>
                          <w:bCs/>
                          <w:color w:val="D5DCE4" w:themeColor="text2" w:themeTint="33"/>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27FA5"/>
    <w:multiLevelType w:val="hybridMultilevel"/>
    <w:tmpl w:val="F296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6A1C0B92"/>
    <w:multiLevelType w:val="hybridMultilevel"/>
    <w:tmpl w:val="28024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961860">
    <w:abstractNumId w:val="7"/>
  </w:num>
  <w:num w:numId="2" w16cid:durableId="1934317485">
    <w:abstractNumId w:val="9"/>
  </w:num>
  <w:num w:numId="3" w16cid:durableId="1976980700">
    <w:abstractNumId w:val="6"/>
  </w:num>
  <w:num w:numId="4" w16cid:durableId="1584531716">
    <w:abstractNumId w:val="0"/>
  </w:num>
  <w:num w:numId="5" w16cid:durableId="1235512448">
    <w:abstractNumId w:val="1"/>
  </w:num>
  <w:num w:numId="6" w16cid:durableId="200364095">
    <w:abstractNumId w:val="4"/>
  </w:num>
  <w:num w:numId="7" w16cid:durableId="895967255">
    <w:abstractNumId w:val="5"/>
  </w:num>
  <w:num w:numId="8" w16cid:durableId="759377287">
    <w:abstractNumId w:val="8"/>
  </w:num>
  <w:num w:numId="9" w16cid:durableId="2070230206">
    <w:abstractNumId w:val="3"/>
  </w:num>
  <w:num w:numId="10" w16cid:durableId="681661090">
    <w:abstractNumId w:val="2"/>
  </w:num>
  <w:num w:numId="11" w16cid:durableId="19148524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1752CA"/>
    <w:rsid w:val="00232EAF"/>
    <w:rsid w:val="003303C7"/>
    <w:rsid w:val="00336048"/>
    <w:rsid w:val="003B0FD3"/>
    <w:rsid w:val="003C23EA"/>
    <w:rsid w:val="003D4DA5"/>
    <w:rsid w:val="004804CF"/>
    <w:rsid w:val="0057022A"/>
    <w:rsid w:val="005D01F2"/>
    <w:rsid w:val="00732751"/>
    <w:rsid w:val="007A69EB"/>
    <w:rsid w:val="00817D07"/>
    <w:rsid w:val="00824559"/>
    <w:rsid w:val="008452FB"/>
    <w:rsid w:val="008A2A2F"/>
    <w:rsid w:val="00945119"/>
    <w:rsid w:val="009B07AB"/>
    <w:rsid w:val="009B1BA4"/>
    <w:rsid w:val="00A11BBD"/>
    <w:rsid w:val="00A154A0"/>
    <w:rsid w:val="00A54F80"/>
    <w:rsid w:val="00A70167"/>
    <w:rsid w:val="00A80EB9"/>
    <w:rsid w:val="00AC4F17"/>
    <w:rsid w:val="00BB28AD"/>
    <w:rsid w:val="00BC06DC"/>
    <w:rsid w:val="00BE517D"/>
    <w:rsid w:val="00CA0150"/>
    <w:rsid w:val="00CD0266"/>
    <w:rsid w:val="00D400C6"/>
    <w:rsid w:val="00E759AB"/>
    <w:rsid w:val="00EA3614"/>
    <w:rsid w:val="00F96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8</cp:revision>
  <cp:lastPrinted>2024-01-05T21:31:00Z</cp:lastPrinted>
  <dcterms:created xsi:type="dcterms:W3CDTF">2024-04-17T14:54:00Z</dcterms:created>
  <dcterms:modified xsi:type="dcterms:W3CDTF">2024-05-30T12:55:00Z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