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75317A91" w:rsidR="009B07AB" w:rsidRDefault="00EF6EA5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29117670">
                <wp:simplePos x="0" y="0"/>
                <wp:positionH relativeFrom="column">
                  <wp:posOffset>1943100</wp:posOffset>
                </wp:positionH>
                <wp:positionV relativeFrom="paragraph">
                  <wp:posOffset>3009899</wp:posOffset>
                </wp:positionV>
                <wp:extent cx="4335145" cy="3648075"/>
                <wp:effectExtent l="0" t="0" r="8255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43C0" w14:textId="77777777" w:rsidR="00314FAF" w:rsidRDefault="00066816" w:rsidP="008E4D7D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</w:t>
                            </w:r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subspecialties, medical </w:t>
                            </w:r>
                            <w:proofErr w:type="gramStart"/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residents</w:t>
                            </w:r>
                            <w:proofErr w:type="gramEnd"/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and students.</w:t>
                            </w:r>
                          </w:p>
                          <w:p w14:paraId="28B5D5E2" w14:textId="454CE17D" w:rsidR="00066816" w:rsidRPr="003B0FD3" w:rsidRDefault="00066816" w:rsidP="008E4D7D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7CA29AFA" w14:textId="3F391073" w:rsidR="00CD192A" w:rsidRDefault="00EF6EA5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Distinguish the need for oral or intravenous iron for the treatment of iron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deficiency</w:t>
                            </w:r>
                            <w:proofErr w:type="gramEnd"/>
                          </w:p>
                          <w:p w14:paraId="1DEDD12E" w14:textId="0149A1F7" w:rsidR="00EF6EA5" w:rsidRDefault="00EF6EA5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Familiarize and become comfortable with the available IV iron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formulation</w:t>
                            </w:r>
                            <w:proofErr w:type="gramEnd"/>
                          </w:p>
                          <w:p w14:paraId="5BC99D9D" w14:textId="13948F5F" w:rsidR="00EF6EA5" w:rsidRDefault="00EF6EA5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Differentiate the symptoms associated with minor infusion reactions with IV iron and the rare symptoms of server hypersensitivity which can lead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anaphylaxis</w:t>
                            </w:r>
                            <w:proofErr w:type="gramEnd"/>
                          </w:p>
                          <w:p w14:paraId="36DE6A29" w14:textId="3F970D65" w:rsidR="00EF6EA5" w:rsidRPr="00AA383A" w:rsidRDefault="00EF6EA5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evidence based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treatment approaches with iron supplementation in specific conditions associated with iron black</w:t>
                            </w:r>
                          </w:p>
                          <w:p w14:paraId="173ABE5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</w:p>
                          <w:p w14:paraId="479339EE" w14:textId="3673E591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416A06">
                              <w:rPr>
                                <w:sz w:val="18"/>
                                <w:szCs w:val="18"/>
                              </w:rPr>
                              <w:t>Join online:</w:t>
                            </w:r>
                            <w:r w:rsidRPr="00416A06">
                              <w:rPr>
                                <w:color w:val="1F497D"/>
                              </w:rPr>
                              <w:t xml:space="preserve"> </w:t>
                            </w:r>
                            <w:hyperlink r:id="rId9" w:tgtFrame="_blank" w:history="1">
                              <w:r w:rsidRPr="00416A06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</w:p>
                          <w:p w14:paraId="7622458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Meeting ID: </w:t>
                            </w:r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256350575265</w:t>
                            </w:r>
                            <w:r w:rsidRPr="00416A06">
                              <w:rPr>
                                <w:rFonts w:ascii="Segoe UI" w:hAnsi="Segoe UI" w:cs="Segoe UI"/>
                                <w:color w:val="252424"/>
                              </w:rPr>
                              <w:t> </w:t>
                            </w: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Password: </w:t>
                            </w:r>
                            <w:proofErr w:type="spellStart"/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DnoQXN</w:t>
                            </w:r>
                            <w:proofErr w:type="spellEnd"/>
                          </w:p>
                          <w:p w14:paraId="52380FAE" w14:textId="1DF97AD6" w:rsidR="00416A06" w:rsidRPr="00AA383A" w:rsidRDefault="00416A06" w:rsidP="00EF6EA5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6A06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16"/>
                                <w:szCs w:val="16"/>
                              </w:rPr>
                              <w:t>Or call in (audio only)</w:t>
                            </w:r>
                            <w:hyperlink r:id="rId10" w:anchor=" " w:history="1">
                              <w:r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+1 571-307-</w:t>
                              </w:r>
                              <w:proofErr w:type="gramStart"/>
                              <w:r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5517,,</w:t>
                              </w:r>
                              <w:proofErr w:type="gramEnd"/>
                              <w:r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275547986#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237pt;width:341.35pt;height:2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" filled="f" stroked="f" strokeweight=".5pt">
                <v:textbox inset="0,0,0,0">
                  <w:txbxContent>
                    <w:p w14:paraId="607B43C0" w14:textId="77777777" w:rsidR="00314FAF" w:rsidRDefault="00066816" w:rsidP="008E4D7D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</w:t>
                      </w:r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all subspecialties, medical </w:t>
                      </w:r>
                      <w:proofErr w:type="gramStart"/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residents</w:t>
                      </w:r>
                      <w:proofErr w:type="gramEnd"/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and students.</w:t>
                      </w:r>
                    </w:p>
                    <w:p w14:paraId="28B5D5E2" w14:textId="454CE17D" w:rsidR="00066816" w:rsidRPr="003B0FD3" w:rsidRDefault="00066816" w:rsidP="008E4D7D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7CA29AFA" w14:textId="3F391073" w:rsidR="00CD192A" w:rsidRDefault="00EF6EA5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Distinguish the need for oral or intravenous iron for the treatment of iron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deficiency</w:t>
                      </w:r>
                      <w:proofErr w:type="gramEnd"/>
                    </w:p>
                    <w:p w14:paraId="1DEDD12E" w14:textId="0149A1F7" w:rsidR="00EF6EA5" w:rsidRDefault="00EF6EA5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Familiarize and become comfortable with the available IV iron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formulation</w:t>
                      </w:r>
                      <w:proofErr w:type="gramEnd"/>
                    </w:p>
                    <w:p w14:paraId="5BC99D9D" w14:textId="13948F5F" w:rsidR="00EF6EA5" w:rsidRDefault="00EF6EA5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Differentiate the symptoms associated with minor infusion reactions with IV iron and the rare symptoms of server hypersensitivity which can lead to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anaphylaxis</w:t>
                      </w:r>
                      <w:proofErr w:type="gramEnd"/>
                    </w:p>
                    <w:p w14:paraId="36DE6A29" w14:textId="3F970D65" w:rsidR="00EF6EA5" w:rsidRPr="00AA383A" w:rsidRDefault="00EF6EA5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evidence based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treatment approaches with iron supplementation in specific conditions associated with iron black</w:t>
                      </w:r>
                    </w:p>
                    <w:p w14:paraId="173ABE53" w14:textId="77777777" w:rsidR="00416A06" w:rsidRPr="00416A06" w:rsidRDefault="00416A06" w:rsidP="00416A06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color w:val="252424"/>
                        </w:rPr>
                      </w:pPr>
                    </w:p>
                    <w:p w14:paraId="479339EE" w14:textId="3673E591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416A06">
                        <w:rPr>
                          <w:sz w:val="18"/>
                          <w:szCs w:val="18"/>
                        </w:rPr>
                        <w:t>Join online:</w:t>
                      </w:r>
                      <w:r w:rsidRPr="00416A06">
                        <w:rPr>
                          <w:color w:val="1F497D"/>
                        </w:rPr>
                        <w:t xml:space="preserve"> </w:t>
                      </w:r>
                      <w:hyperlink r:id="rId11" w:tgtFrame="_blank" w:history="1">
                        <w:r w:rsidRPr="00416A06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</w:p>
                    <w:p w14:paraId="76224583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sz w:val="16"/>
                          <w:szCs w:val="16"/>
                        </w:rPr>
                        <w:t xml:space="preserve">Meeting ID: </w:t>
                      </w:r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256350575265</w:t>
                      </w:r>
                      <w:r w:rsidRPr="00416A06">
                        <w:rPr>
                          <w:rFonts w:ascii="Segoe UI" w:hAnsi="Segoe UI" w:cs="Segoe UI"/>
                          <w:color w:val="252424"/>
                        </w:rPr>
                        <w:t> </w:t>
                      </w:r>
                      <w:r w:rsidRPr="00416A06">
                        <w:rPr>
                          <w:sz w:val="16"/>
                          <w:szCs w:val="16"/>
                        </w:rPr>
                        <w:t xml:space="preserve">Password: </w:t>
                      </w:r>
                      <w:proofErr w:type="spellStart"/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DnoQXN</w:t>
                      </w:r>
                      <w:proofErr w:type="spellEnd"/>
                    </w:p>
                    <w:p w14:paraId="52380FAE" w14:textId="1DF97AD6" w:rsidR="00416A06" w:rsidRPr="00AA383A" w:rsidRDefault="00416A06" w:rsidP="00EF6EA5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6A06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16"/>
                          <w:szCs w:val="16"/>
                        </w:rPr>
                        <w:t>Or call in (audio only)</w:t>
                      </w:r>
                      <w:hyperlink r:id="rId12" w:anchor=" " w:history="1">
                        <w:r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+1 571-307-</w:t>
                        </w:r>
                        <w:proofErr w:type="gramStart"/>
                        <w:r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5517,,</w:t>
                        </w:r>
                        <w:proofErr w:type="gramEnd"/>
                        <w:r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275547986#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76A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1E3DDA64">
                <wp:simplePos x="0" y="0"/>
                <wp:positionH relativeFrom="column">
                  <wp:posOffset>-409575</wp:posOffset>
                </wp:positionH>
                <wp:positionV relativeFrom="paragraph">
                  <wp:posOffset>3009900</wp:posOffset>
                </wp:positionV>
                <wp:extent cx="2120265" cy="3581400"/>
                <wp:effectExtent l="0" t="0" r="13335" b="0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04C45" w14:textId="5BD48B9D" w:rsidR="00976AFA" w:rsidRDefault="00976AF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In Person in the Cyrus </w:t>
                            </w:r>
                            <w:proofErr w:type="spellStart"/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Vesuna</w:t>
                            </w:r>
                            <w:proofErr w:type="spellEnd"/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Auditorium </w:t>
                            </w:r>
                          </w:p>
                          <w:p w14:paraId="18AC5476" w14:textId="114C9EC2" w:rsidR="00976AFA" w:rsidRDefault="00976AF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And</w:t>
                            </w:r>
                          </w:p>
                          <w:p w14:paraId="57F023D4" w14:textId="5351C8C7" w:rsidR="001752CA" w:rsidRDefault="00AA383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Virtual: Teams</w:t>
                            </w:r>
                          </w:p>
                          <w:p w14:paraId="329B62BE" w14:textId="1A026F01" w:rsidR="001752CA" w:rsidRPr="003B0FD3" w:rsidRDefault="00EF6EA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April 2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193A6D1" w:rsidR="001752CA" w:rsidRPr="003B0FD3" w:rsidRDefault="00AA383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12:30pm – 1:30pm</w:t>
                            </w:r>
                          </w:p>
                          <w:p w14:paraId="2CE1CA05" w14:textId="1BCD7FFC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F6EA5" w:rsidRPr="00EF6EA5">
                              <w:rPr>
                                <w:rFonts w:ascii="Arial" w:hAnsi="Arial" w:cs="Arial"/>
                                <w:color w:val="FF0000"/>
                              </w:rPr>
                              <w:t>SOYSAY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or log into the CME website 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32.25pt;margin-top:237pt;width:166.95pt;height:28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" filled="f" stroked="f" strokeweight=".5pt">
                <v:textbox inset="0,0,0,0">
                  <w:txbxContent>
                    <w:p w14:paraId="03904C45" w14:textId="5BD48B9D" w:rsidR="00976AFA" w:rsidRDefault="00976AF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In Person in the Cyrus </w:t>
                      </w:r>
                      <w:proofErr w:type="spellStart"/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Vesuna</w:t>
                      </w:r>
                      <w:proofErr w:type="spellEnd"/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Auditorium </w:t>
                      </w:r>
                    </w:p>
                    <w:p w14:paraId="18AC5476" w14:textId="114C9EC2" w:rsidR="00976AFA" w:rsidRDefault="00976AF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And</w:t>
                      </w:r>
                    </w:p>
                    <w:p w14:paraId="57F023D4" w14:textId="5351C8C7" w:rsidR="001752CA" w:rsidRDefault="00AA383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Virtual: Teams</w:t>
                      </w:r>
                    </w:p>
                    <w:p w14:paraId="329B62BE" w14:textId="1A026F01" w:rsidR="001752CA" w:rsidRPr="003B0FD3" w:rsidRDefault="00EF6EA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April 2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193A6D1" w:rsidR="001752CA" w:rsidRPr="003B0FD3" w:rsidRDefault="00AA383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12:30pm – 1:30pm</w:t>
                      </w:r>
                    </w:p>
                    <w:p w14:paraId="2CE1CA05" w14:textId="1BCD7FFC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F6EA5" w:rsidRPr="00EF6EA5">
                        <w:rPr>
                          <w:rFonts w:ascii="Arial" w:hAnsi="Arial" w:cs="Arial"/>
                          <w:color w:val="FF0000"/>
                        </w:rPr>
                        <w:t>SOYSAY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or log into the CME website cme.inova.org</w:t>
                      </w:r>
                    </w:p>
                  </w:txbxContent>
                </v:textbox>
              </v:shape>
            </w:pict>
          </mc:Fallback>
        </mc:AlternateContent>
      </w:r>
      <w:r w:rsidR="008E4D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667A899">
                <wp:simplePos x="0" y="0"/>
                <wp:positionH relativeFrom="column">
                  <wp:posOffset>-323850</wp:posOffset>
                </wp:positionH>
                <wp:positionV relativeFrom="paragraph">
                  <wp:posOffset>1952625</wp:posOffset>
                </wp:positionV>
                <wp:extent cx="5353050" cy="990600"/>
                <wp:effectExtent l="0" t="0" r="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D39F6" w14:textId="56E97AE0" w:rsidR="00572EA9" w:rsidRDefault="00EF6E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Michael Auerbach, MD</w:t>
                            </w:r>
                          </w:p>
                          <w:p w14:paraId="00ACBEDD" w14:textId="237C7620" w:rsidR="00EF6EA5" w:rsidRDefault="00EF6E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Private Practice Baltimore, MD</w:t>
                            </w:r>
                          </w:p>
                          <w:p w14:paraId="36B43696" w14:textId="35D9C553" w:rsidR="00EF6EA5" w:rsidRDefault="00EF6E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Clinical Professor of Medicine</w:t>
                            </w:r>
                          </w:p>
                          <w:p w14:paraId="1CFD8F5C" w14:textId="4DDB9AB2" w:rsidR="00EF6EA5" w:rsidRPr="00572EA9" w:rsidRDefault="00EF6E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Georgetown University School of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8" type="#_x0000_t202" style="position:absolute;margin-left:-25.5pt;margin-top:153.75pt;width:42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" filled="f" stroked="f" strokeweight=".5pt">
                <v:textbox inset="0,0,0,0">
                  <w:txbxContent>
                    <w:p w14:paraId="02AD39F6" w14:textId="56E97AE0" w:rsidR="00572EA9" w:rsidRDefault="00EF6EA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Michael Auerbach, MD</w:t>
                      </w:r>
                    </w:p>
                    <w:p w14:paraId="00ACBEDD" w14:textId="237C7620" w:rsidR="00EF6EA5" w:rsidRDefault="00EF6EA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Private Practice Baltimore, MD</w:t>
                      </w:r>
                    </w:p>
                    <w:p w14:paraId="36B43696" w14:textId="35D9C553" w:rsidR="00EF6EA5" w:rsidRDefault="00EF6EA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Clinical Professor of Medicine</w:t>
                      </w:r>
                    </w:p>
                    <w:p w14:paraId="1CFD8F5C" w14:textId="4DDB9AB2" w:rsidR="00EF6EA5" w:rsidRPr="00572EA9" w:rsidRDefault="00EF6EA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Georgetown University School of Medicine</w:t>
                      </w:r>
                    </w:p>
                  </w:txbxContent>
                </v:textbox>
              </v:shape>
            </w:pict>
          </mc:Fallback>
        </mc:AlternateContent>
      </w:r>
      <w:r w:rsidR="008E4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B9B73F5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838200</wp:posOffset>
                </wp:positionV>
                <wp:extent cx="5640070" cy="100965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2E04515D" w:rsidR="00066816" w:rsidRPr="008E4D7D" w:rsidRDefault="00EF6EA5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Treatment of Iron Deficiency: A New Paradigm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9" type="#_x0000_t202" style="position:absolute;margin-left:-27pt;margin-top:66pt;width:444.1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" filled="f" stroked="f" strokeweight=".5pt">
                <v:textbox inset="0,0,0,0">
                  <w:txbxContent>
                    <w:p w14:paraId="237B5512" w14:textId="2E04515D" w:rsidR="00066816" w:rsidRPr="008E4D7D" w:rsidRDefault="00EF6EA5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Treatment of Iron Deficiency: A New Paradigm</w:t>
                      </w:r>
                    </w:p>
                  </w:txbxContent>
                </v:textbox>
              </v:shape>
            </w:pict>
          </mc:Fallback>
        </mc:AlternateContent>
      </w:r>
      <w:r w:rsidR="00AA383A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4820E74E">
                <wp:simplePos x="0" y="0"/>
                <wp:positionH relativeFrom="column">
                  <wp:posOffset>5349875</wp:posOffset>
                </wp:positionH>
                <wp:positionV relativeFrom="paragraph">
                  <wp:posOffset>8416290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3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3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D3F01" id="Group 8" o:spid="_x0000_s1030" style="position:absolute;margin-left:421.25pt;margin-top:662.7pt;width:66pt;height:15.2pt;z-index:251691008;mso-width-relative:margin;mso-height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Cz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">
                <v:shape id="_x0000_s1031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2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AA383A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3FC202E">
            <wp:simplePos x="0" y="0"/>
            <wp:positionH relativeFrom="column">
              <wp:posOffset>-295276</wp:posOffset>
            </wp:positionH>
            <wp:positionV relativeFrom="paragraph">
              <wp:posOffset>8210550</wp:posOffset>
            </wp:positionV>
            <wp:extent cx="1409383" cy="612775"/>
            <wp:effectExtent l="0" t="0" r="635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70" cy="61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19A2E5F4">
                <wp:simplePos x="0" y="0"/>
                <wp:positionH relativeFrom="column">
                  <wp:posOffset>-332740</wp:posOffset>
                </wp:positionH>
                <wp:positionV relativeFrom="paragraph">
                  <wp:posOffset>7989570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88BE1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pt,629.1pt" to="494.55pt,6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" strokecolor="#cfcdcd [2894]" strokeweight="1.5pt">
                <v:stroke joinstyle="miter"/>
              </v:line>
            </w:pict>
          </mc:Fallback>
        </mc:AlternateContent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F16AEDE">
                <wp:simplePos x="0" y="0"/>
                <wp:positionH relativeFrom="column">
                  <wp:posOffset>-295275</wp:posOffset>
                </wp:positionH>
                <wp:positionV relativeFrom="paragraph">
                  <wp:posOffset>6467475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3" type="#_x0000_t202" style="position:absolute;margin-left:-23.25pt;margin-top:509.2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2E33AEFF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23D3CE41" w:rsidR="00066816" w:rsidRPr="00824559" w:rsidRDefault="00AA38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Inova Fairfax </w:t>
                            </w:r>
                            <w:r w:rsidR="007C0A7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Medicine Grand 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4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23D3CE41" w:rsidR="00066816" w:rsidRPr="00824559" w:rsidRDefault="00AA38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Inova Fairfax </w:t>
                      </w:r>
                      <w:r w:rsidR="007C0A7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Medicine Grand Rounds</w:t>
                      </w:r>
                    </w:p>
                  </w:txbxContent>
                </v:textbox>
              </v:shape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B6FE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D0EA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762C93CE" w:rsidR="0057022A" w:rsidRPr="00066816" w:rsidRDefault="007C0A72" w:rsidP="009C3B9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Department of Medicine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762C93CE" w:rsidR="0057022A" w:rsidRPr="00066816" w:rsidRDefault="007C0A72" w:rsidP="009C3B9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Department of Medicine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5C4B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altName w:val="Calibri"/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431936">
    <w:abstractNumId w:val="2"/>
  </w:num>
  <w:num w:numId="2" w16cid:durableId="380830801">
    <w:abstractNumId w:val="3"/>
  </w:num>
  <w:num w:numId="3" w16cid:durableId="584921366">
    <w:abstractNumId w:val="1"/>
  </w:num>
  <w:num w:numId="4" w16cid:durableId="37959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E7813"/>
    <w:rsid w:val="001752CA"/>
    <w:rsid w:val="00232EAF"/>
    <w:rsid w:val="002733D2"/>
    <w:rsid w:val="00314FAF"/>
    <w:rsid w:val="003303C7"/>
    <w:rsid w:val="00336048"/>
    <w:rsid w:val="00370D2A"/>
    <w:rsid w:val="003B0FD3"/>
    <w:rsid w:val="003C23EA"/>
    <w:rsid w:val="003C273B"/>
    <w:rsid w:val="00416A06"/>
    <w:rsid w:val="004804CF"/>
    <w:rsid w:val="0057022A"/>
    <w:rsid w:val="00572EA9"/>
    <w:rsid w:val="006463F7"/>
    <w:rsid w:val="007C0A72"/>
    <w:rsid w:val="00824559"/>
    <w:rsid w:val="008452FB"/>
    <w:rsid w:val="00855C18"/>
    <w:rsid w:val="008E4D7D"/>
    <w:rsid w:val="00945119"/>
    <w:rsid w:val="00976AFA"/>
    <w:rsid w:val="00990E02"/>
    <w:rsid w:val="009A0E54"/>
    <w:rsid w:val="009B07AB"/>
    <w:rsid w:val="009B1BA4"/>
    <w:rsid w:val="009C3B93"/>
    <w:rsid w:val="00A11BBD"/>
    <w:rsid w:val="00A54F80"/>
    <w:rsid w:val="00A70167"/>
    <w:rsid w:val="00A80EB9"/>
    <w:rsid w:val="00AA383A"/>
    <w:rsid w:val="00BB28AD"/>
    <w:rsid w:val="00C05077"/>
    <w:rsid w:val="00C72473"/>
    <w:rsid w:val="00CA0150"/>
    <w:rsid w:val="00CD192A"/>
    <w:rsid w:val="00D400C6"/>
    <w:rsid w:val="00EA3614"/>
    <w:rsid w:val="00EF3A2D"/>
    <w:rsid w:val="00EF6EA5"/>
    <w:rsid w:val="00F1554C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16A06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416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5713075517,,2755479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tel:+15713075517,,27554798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E9B6D-E2BD-4D00-991A-C0C132CD7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fc7e7899-36b9-41b2-a178-8854929512d1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Cameron, Evan</cp:lastModifiedBy>
  <cp:revision>2</cp:revision>
  <cp:lastPrinted>2024-01-05T21:31:00Z</cp:lastPrinted>
  <dcterms:created xsi:type="dcterms:W3CDTF">2024-04-01T13:59:00Z</dcterms:created>
  <dcterms:modified xsi:type="dcterms:W3CDTF">2024-04-01T13:59:00Z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