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76318805">
                <wp:extent cx="7548245" cy="9481820"/>
                <wp:effectExtent l="0" t="0" r="14605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328305" y="1166064"/>
                            <a:ext cx="7091670" cy="8913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E05D8E" w14:textId="31363A14" w:rsidR="00DF7719" w:rsidRPr="00FE2220" w:rsidRDefault="00DF7719" w:rsidP="00BF0EAA">
                              <w:pPr>
                                <w:pStyle w:val="Heading3"/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ILH CME Breast Cancer Tumor Board Conference</w:t>
                              </w:r>
                            </w:p>
                            <w:p w14:paraId="22DF9910" w14:textId="447BF7DB" w:rsidR="00F62308" w:rsidRPr="00FE2220" w:rsidRDefault="00BF0EAA" w:rsidP="00BF0EAA">
                              <w:pPr>
                                <w:pStyle w:val="Heading3"/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System</w:t>
                              </w:r>
                              <w:r w:rsidR="009B4134"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8466E" w:rsidRPr="00FE2220">
                                <w:rPr>
                                  <w:rFonts w:ascii="Calibri" w:hAnsi="Calibri" w:cs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Cancer Registry 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419100" y="2703679"/>
                            <a:ext cx="7010400" cy="13634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794C6F" w14:textId="17CB6A3C" w:rsidR="00F62308" w:rsidRPr="00B60B4B" w:rsidRDefault="0008466E" w:rsidP="0008466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</w:pPr>
                              <w:r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Breast Cancer </w:t>
                              </w:r>
                              <w:r w:rsidR="00BF0EAA"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Multi-D </w:t>
                              </w:r>
                              <w:r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>Patient Discussion</w:t>
                              </w:r>
                            </w:p>
                            <w:p w14:paraId="64D7B944" w14:textId="110AE20D" w:rsidR="0008466E" w:rsidRPr="00B60B4B" w:rsidRDefault="0008466E" w:rsidP="0008466E">
                              <w:pPr>
                                <w:tabs>
                                  <w:tab w:val="left" w:pos="270"/>
                                </w:tabs>
                                <w:ind w:right="2160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</w:pPr>
                              <w:r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                  </w:t>
                              </w:r>
                              <w:r w:rsidR="009B4134"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        </w:t>
                              </w:r>
                              <w:r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Program Director; </w:t>
                              </w:r>
                              <w:r w:rsidR="00B60B4B"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>Michelle Abghari,</w:t>
                              </w:r>
                              <w:r w:rsidR="00B60B4B" w:rsidRPr="00B60B4B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D8E2FA" w:themeColor="text2" w:themeTint="1A"/>
                                  <w:szCs w:val="22"/>
                                </w:rPr>
                                <w:t xml:space="preserve"> </w:t>
                              </w:r>
                              <w:r w:rsidR="00DF7719"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F7719"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iCs/>
                                  <w:color w:val="D8E2FA" w:themeColor="text2" w:themeTint="1A"/>
                                  <w:sz w:val="36"/>
                                  <w:szCs w:val="36"/>
                                </w:rPr>
                                <w:t>M.D.</w:t>
                              </w:r>
                            </w:p>
                            <w:p w14:paraId="797635D5" w14:textId="42EB6382" w:rsidR="00F62308" w:rsidRPr="00AB763C" w:rsidRDefault="00F977B1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36000" y="4280269"/>
                            <a:ext cx="7512245" cy="104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376BA118" w:rsidR="00F62308" w:rsidRPr="00B60B4B" w:rsidRDefault="00DF7719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</w:pPr>
                              <w:r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Monday</w:t>
                              </w:r>
                              <w:r w:rsidR="0008466E"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EF5F1D"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 xml:space="preserve">March </w:t>
                              </w:r>
                              <w:r w:rsidR="00BA5FFC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18</w:t>
                              </w:r>
                              <w:r w:rsidR="00096F2F"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67B32933" w14:textId="55A72209" w:rsidR="0008466E" w:rsidRPr="00B60B4B" w:rsidRDefault="0008466E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</w:pPr>
                              <w:r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7:</w:t>
                              </w:r>
                              <w:r w:rsidR="00DF7719"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0</w:t>
                              </w:r>
                              <w:r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0-8:</w:t>
                              </w:r>
                              <w:r w:rsidR="00DF7719"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0</w:t>
                              </w:r>
                              <w:r w:rsidRPr="00B60B4B"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  <w:t>0am</w:t>
                              </w:r>
                            </w:p>
                            <w:p w14:paraId="0D19238E" w14:textId="1875C09A" w:rsidR="0008466E" w:rsidRPr="00B60B4B" w:rsidRDefault="00BA5FFC" w:rsidP="009B4134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D8E2FA" w:themeColor="text2" w:themeTint="1A"/>
                                  <w:sz w:val="44"/>
                                  <w:szCs w:val="44"/>
                                </w:rPr>
                              </w:pPr>
                              <w:hyperlink r:id="rId6" w:history="1">
                                <w:r w:rsidR="0008466E" w:rsidRPr="00B60B4B">
                                  <w:rPr>
                                    <w:rStyle w:val="Hyperlink"/>
                                    <w:rFonts w:ascii="Calibri" w:eastAsiaTheme="majorEastAsia" w:hAnsi="Calibri" w:cs="Calibri"/>
                                    <w:b/>
                                    <w:bCs/>
                                    <w:color w:val="D8E2FA" w:themeColor="text2" w:themeTint="1A"/>
                                    <w:sz w:val="44"/>
                                    <w:szCs w:val="44"/>
                                  </w:rPr>
                                  <w:t>www.oncolens.com</w:t>
                                </w:r>
                              </w:hyperlink>
                            </w:p>
                            <w:p w14:paraId="2AE5157C" w14:textId="77777777" w:rsidR="0008466E" w:rsidRPr="002D4CEA" w:rsidRDefault="0008466E" w:rsidP="00B54B08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81000" y="5712208"/>
                            <a:ext cx="3908898" cy="171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04292609" w:rsidR="00F62308" w:rsidRPr="00DF7719" w:rsidRDefault="00DF7719" w:rsidP="00FE2220">
                              <w:pPr>
                                <w:pStyle w:val="ListParagraph"/>
                                <w:spacing w:before="12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  <w:r w:rsidR="00F62308" w:rsidRPr="00DF7719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Learning Objectives</w:t>
                              </w:r>
                            </w:p>
                            <w:p w14:paraId="38FAFC92" w14:textId="2E7F0429" w:rsidR="00DF7719" w:rsidRDefault="00DF7719" w:rsidP="00DF77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F7719"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Discuss diagnostic studies, prognostic indicators, and staging of patients with cancer.</w:t>
                              </w:r>
                            </w:p>
                            <w:p w14:paraId="2A1407F7" w14:textId="77777777" w:rsidR="00DF7719" w:rsidRDefault="00DF7719" w:rsidP="00DF7719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79B31E04" w14:textId="61DD6098" w:rsidR="00DF7719" w:rsidRPr="00DF7719" w:rsidRDefault="00DF7719" w:rsidP="00DF77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F7719"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Discuss evidence-based treatment options for the management of newly diagnosed or recurrent cancer patients.</w:t>
                              </w:r>
                            </w:p>
                            <w:p w14:paraId="5330D550" w14:textId="77777777" w:rsidR="00DF7719" w:rsidRPr="00DF7719" w:rsidRDefault="00DF7719" w:rsidP="00DF7719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679385A6" w14:textId="04CF9A04" w:rsidR="00DF7719" w:rsidRPr="00DF7719" w:rsidRDefault="00DF7719" w:rsidP="00DF77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F7719"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Review guidelines for follow-up care and surveillance of cancer patients</w:t>
                              </w:r>
                              <w:r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610AB320" w14:textId="3B6ED632" w:rsidR="00F62308" w:rsidRPr="00BF0EAA" w:rsidRDefault="00F62308" w:rsidP="00DF7719">
                              <w:pPr>
                                <w:pStyle w:val="ListParagraph"/>
                                <w:spacing w:before="120" w:after="120" w:line="240" w:lineRule="auto"/>
                                <w:ind w:left="288" w:firstLine="45"/>
                                <w:contextualSpacing w:val="0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342901" y="7591425"/>
                            <a:ext cx="3032597" cy="1140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6CF22DF4" w:rsidR="00F62308" w:rsidRPr="00BF0EAA" w:rsidRDefault="00F62308" w:rsidP="00FE2220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BF0EAA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Target Audience</w:t>
                              </w:r>
                            </w:p>
                            <w:p w14:paraId="431FA746" w14:textId="77777777" w:rsidR="00DF7719" w:rsidRPr="00DF7719" w:rsidRDefault="00DF7719" w:rsidP="00DF7719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F771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Surgeons, primary care, internal medicine, residents, </w:t>
                              </w:r>
                            </w:p>
                            <w:p w14:paraId="306108F0" w14:textId="77777777" w:rsidR="00DF7719" w:rsidRPr="00DF7719" w:rsidRDefault="00DF7719" w:rsidP="00DF7719">
                              <w:pPr>
                                <w:pStyle w:val="ListParagraph"/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F7719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physician assistants, nurse practitioners, and medical students</w:t>
                              </w:r>
                            </w:p>
                            <w:p w14:paraId="7EBB1693" w14:textId="32614E5F" w:rsidR="00F62308" w:rsidRPr="00F62308" w:rsidRDefault="00F62308" w:rsidP="0008466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3754876" y="7344383"/>
                            <a:ext cx="3607949" cy="20948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66489F6E" w:rsidR="00F977B1" w:rsidRPr="00DF7719" w:rsidRDefault="00F977B1" w:rsidP="00096F2F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F7719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 claim credit, text code </w:t>
                              </w:r>
                              <w:r w:rsidR="00BA5FFC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22"/>
                                  <w:shd w:val="clear" w:color="auto" w:fill="FFFFFF"/>
                                </w:rPr>
                                <w:t>SOMZEC</w:t>
                              </w:r>
                              <w:r w:rsidR="009B4134" w:rsidRPr="00461F5B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F7719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0B2F55D" w:rsidR="00F977B1" w:rsidRPr="00096F2F" w:rsidRDefault="00F977B1" w:rsidP="009B4134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096F2F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 The Inova Office of Continuing Medical Educations is accredited by the Medical Society of Virginia to provide continuing medical education for physicians.</w:t>
                              </w:r>
                            </w:p>
                            <w:p w14:paraId="654CCCF9" w14:textId="77777777" w:rsidR="00F977B1" w:rsidRPr="00DF7719" w:rsidRDefault="00F977B1" w:rsidP="009B4134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F7719"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594.35pt;height:746.6pt;mso-position-horizontal-relative:char;mso-position-vertical-relative:line" coordsize="75482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5482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3283;top:11660;width:70916;height:8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62E05D8E" w14:textId="31363A14" w:rsidR="00DF7719" w:rsidRPr="00FE2220" w:rsidRDefault="00DF7719" w:rsidP="00BF0EAA">
                        <w:pPr>
                          <w:pStyle w:val="Heading3"/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2220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ILH CME Breast Cancer Tumor Board Conference</w:t>
                        </w:r>
                      </w:p>
                      <w:p w14:paraId="22DF9910" w14:textId="447BF7DB" w:rsidR="00F62308" w:rsidRPr="00FE2220" w:rsidRDefault="00BF0EAA" w:rsidP="00BF0EAA">
                        <w:pPr>
                          <w:pStyle w:val="Heading3"/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2220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System</w:t>
                        </w:r>
                        <w:r w:rsidR="009B4134" w:rsidRPr="00FE2220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08466E" w:rsidRPr="00FE2220">
                          <w:rPr>
                            <w:rFonts w:ascii="Calibri" w:hAnsi="Calibri" w:cs="Calibri"/>
                            <w:b/>
                            <w:bCs/>
                            <w:sz w:val="36"/>
                            <w:szCs w:val="36"/>
                          </w:rPr>
                          <w:t>Cancer Registry Department</w:t>
                        </w:r>
                      </w:p>
                    </w:txbxContent>
                  </v:textbox>
                </v:shape>
                <v:shape id="Text Box 1440832725" o:spid="_x0000_s1029" type="#_x0000_t202" style="position:absolute;left:4191;top:27036;width:70104;height:13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65794C6F" w14:textId="17CB6A3C" w:rsidR="00F62308" w:rsidRPr="00B60B4B" w:rsidRDefault="0008466E" w:rsidP="0008466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</w:pPr>
                        <w:r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  <w:t xml:space="preserve">Breast Cancer </w:t>
                        </w:r>
                        <w:r w:rsidR="00BF0EAA"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  <w:t xml:space="preserve">Multi-D </w:t>
                        </w:r>
                        <w:r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  <w:t>Patient Discussion</w:t>
                        </w:r>
                      </w:p>
                      <w:p w14:paraId="64D7B944" w14:textId="110AE20D" w:rsidR="0008466E" w:rsidRPr="00B60B4B" w:rsidRDefault="0008466E" w:rsidP="0008466E">
                        <w:pPr>
                          <w:tabs>
                            <w:tab w:val="left" w:pos="270"/>
                          </w:tabs>
                          <w:ind w:right="2160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</w:pPr>
                        <w:r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  <w:t xml:space="preserve">                  </w:t>
                        </w:r>
                        <w:r w:rsidR="009B4134"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  <w:t xml:space="preserve">        </w:t>
                        </w:r>
                        <w:r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  <w:t xml:space="preserve">Program Director; </w:t>
                        </w:r>
                        <w:r w:rsidR="00B60B4B"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  <w:t>Michelle Abghari,</w:t>
                        </w:r>
                        <w:r w:rsidR="00B60B4B" w:rsidRPr="00B60B4B">
                          <w:rPr>
                            <w:rFonts w:asciiTheme="majorHAnsi" w:hAnsiTheme="majorHAnsi" w:cstheme="majorHAnsi"/>
                            <w:b/>
                            <w:bCs/>
                            <w:color w:val="D8E2FA" w:themeColor="text2" w:themeTint="1A"/>
                            <w:szCs w:val="22"/>
                          </w:rPr>
                          <w:t xml:space="preserve"> </w:t>
                        </w:r>
                        <w:r w:rsidR="00DF7719"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36"/>
                            <w:szCs w:val="36"/>
                          </w:rPr>
                          <w:t xml:space="preserve"> </w:t>
                        </w:r>
                        <w:r w:rsidR="00DF7719" w:rsidRPr="00B60B4B">
                          <w:rPr>
                            <w:rFonts w:ascii="Calibri" w:hAnsi="Calibri" w:cs="Calibri"/>
                            <w:b/>
                            <w:bCs/>
                            <w:iCs/>
                            <w:color w:val="D8E2FA" w:themeColor="text2" w:themeTint="1A"/>
                            <w:sz w:val="36"/>
                            <w:szCs w:val="36"/>
                          </w:rPr>
                          <w:t>M.D.</w:t>
                        </w:r>
                      </w:p>
                      <w:p w14:paraId="797635D5" w14:textId="42EB6382" w:rsidR="00F62308" w:rsidRPr="00AB763C" w:rsidRDefault="00F977B1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]</w:t>
                        </w:r>
                      </w:p>
                    </w:txbxContent>
                  </v:textbox>
                </v:shape>
                <v:shape id="Text Box 1108045435" o:spid="_x0000_s1030" type="#_x0000_t202" style="position:absolute;left:360;top:42802;width:75122;height:10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376BA118" w:rsidR="00F62308" w:rsidRPr="00B60B4B" w:rsidRDefault="00DF7719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</w:pPr>
                        <w:r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Monday</w:t>
                        </w:r>
                        <w:r w:rsidR="0008466E"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 xml:space="preserve">, </w:t>
                        </w:r>
                        <w:r w:rsidR="00EF5F1D"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 xml:space="preserve">March </w:t>
                        </w:r>
                        <w:r w:rsidR="00BA5FFC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18</w:t>
                        </w:r>
                        <w:r w:rsidR="00096F2F"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, 2024</w:t>
                        </w:r>
                      </w:p>
                      <w:p w14:paraId="67B32933" w14:textId="55A72209" w:rsidR="0008466E" w:rsidRPr="00B60B4B" w:rsidRDefault="0008466E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</w:pPr>
                        <w:r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7:</w:t>
                        </w:r>
                        <w:r w:rsidR="00DF7719"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0</w:t>
                        </w:r>
                        <w:r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0-8:</w:t>
                        </w:r>
                        <w:r w:rsidR="00DF7719"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0</w:t>
                        </w:r>
                        <w:r w:rsidRPr="00B60B4B"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  <w:t>0am</w:t>
                        </w:r>
                      </w:p>
                      <w:p w14:paraId="0D19238E" w14:textId="1875C09A" w:rsidR="0008466E" w:rsidRPr="00B60B4B" w:rsidRDefault="00BA5FFC" w:rsidP="009B4134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D8E2FA" w:themeColor="text2" w:themeTint="1A"/>
                            <w:sz w:val="44"/>
                            <w:szCs w:val="44"/>
                          </w:rPr>
                        </w:pPr>
                        <w:hyperlink r:id="rId7" w:history="1">
                          <w:r w:rsidR="0008466E" w:rsidRPr="00B60B4B">
                            <w:rPr>
                              <w:rStyle w:val="Hyperlink"/>
                              <w:rFonts w:ascii="Calibri" w:eastAsiaTheme="majorEastAsia" w:hAnsi="Calibri" w:cs="Calibri"/>
                              <w:b/>
                              <w:bCs/>
                              <w:color w:val="D8E2FA" w:themeColor="text2" w:themeTint="1A"/>
                              <w:sz w:val="44"/>
                              <w:szCs w:val="44"/>
                            </w:rPr>
                            <w:t>www.oncolens.com</w:t>
                          </w:r>
                        </w:hyperlink>
                      </w:p>
                      <w:p w14:paraId="2AE5157C" w14:textId="77777777" w:rsidR="0008466E" w:rsidRPr="002D4CEA" w:rsidRDefault="0008466E" w:rsidP="00B54B08">
                        <w:pPr>
                          <w:spacing w:before="12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78847160" o:spid="_x0000_s1031" type="#_x0000_t202" style="position:absolute;left:3810;top:57122;width:39088;height:1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04292609" w:rsidR="00F62308" w:rsidRPr="00DF7719" w:rsidRDefault="00DF7719" w:rsidP="00FE2220">
                        <w:pPr>
                          <w:pStyle w:val="ListParagraph"/>
                          <w:spacing w:before="120" w:after="0" w:line="276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</w:t>
                        </w:r>
                        <w:r w:rsidR="00F62308" w:rsidRPr="00DF7719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Learning Objectives</w:t>
                        </w:r>
                      </w:p>
                      <w:p w14:paraId="38FAFC92" w14:textId="2E7F0429" w:rsidR="00DF7719" w:rsidRDefault="00DF7719" w:rsidP="00DF77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F7719"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Discuss diagnostic studies, prognostic indicators, and staging of patients with cancer.</w:t>
                        </w:r>
                      </w:p>
                      <w:p w14:paraId="2A1407F7" w14:textId="77777777" w:rsidR="00DF7719" w:rsidRDefault="00DF7719" w:rsidP="00DF7719">
                        <w:pPr>
                          <w:pStyle w:val="ListParagraph"/>
                          <w:spacing w:after="0" w:line="240" w:lineRule="auto"/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9B31E04" w14:textId="61DD6098" w:rsidR="00DF7719" w:rsidRPr="00DF7719" w:rsidRDefault="00DF7719" w:rsidP="00DF77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F7719"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Discuss evidence-based treatment options for the management of newly diagnosed or recurrent cancer patients.</w:t>
                        </w:r>
                      </w:p>
                      <w:p w14:paraId="5330D550" w14:textId="77777777" w:rsidR="00DF7719" w:rsidRPr="00DF7719" w:rsidRDefault="00DF7719" w:rsidP="00DF7719">
                        <w:pPr>
                          <w:pStyle w:val="ListParagraph"/>
                          <w:spacing w:after="0" w:line="240" w:lineRule="auto"/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679385A6" w14:textId="04CF9A04" w:rsidR="00DF7719" w:rsidRPr="00DF7719" w:rsidRDefault="00DF7719" w:rsidP="00DF77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DF7719"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Review guidelines for follow-up care and surveillance of cancer patients</w:t>
                        </w:r>
                        <w:r>
                          <w:rPr>
                            <w:rFonts w:ascii="Calibri" w:eastAsia="MS Mincho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14:paraId="610AB320" w14:textId="3B6ED632" w:rsidR="00F62308" w:rsidRPr="00BF0EAA" w:rsidRDefault="00F62308" w:rsidP="00DF7719">
                        <w:pPr>
                          <w:pStyle w:val="ListParagraph"/>
                          <w:spacing w:before="120" w:after="120" w:line="240" w:lineRule="auto"/>
                          <w:ind w:left="288" w:firstLine="45"/>
                          <w:contextualSpacing w:val="0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3429;top:75914;width:30325;height:1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6CF22DF4" w:rsidR="00F62308" w:rsidRPr="00BF0EAA" w:rsidRDefault="00F62308" w:rsidP="00FE2220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BF0EAA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Target Audience</w:t>
                        </w:r>
                      </w:p>
                      <w:p w14:paraId="431FA746" w14:textId="77777777" w:rsidR="00DF7719" w:rsidRPr="00DF7719" w:rsidRDefault="00DF7719" w:rsidP="00DF771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F771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Surgeons, primary care, internal medicine, residents, </w:t>
                        </w:r>
                      </w:p>
                      <w:p w14:paraId="306108F0" w14:textId="77777777" w:rsidR="00DF7719" w:rsidRPr="00DF7719" w:rsidRDefault="00DF7719" w:rsidP="00DF7719">
                        <w:pPr>
                          <w:pStyle w:val="ListParagraph"/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F7719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physician assistants, nurse practitioners, and medical students</w:t>
                        </w:r>
                      </w:p>
                      <w:p w14:paraId="7EBB1693" w14:textId="32614E5F" w:rsidR="00F62308" w:rsidRPr="00F62308" w:rsidRDefault="00F62308" w:rsidP="0008466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37548;top:73443;width:36080;height:20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66489F6E" w:rsidR="00F977B1" w:rsidRPr="00DF7719" w:rsidRDefault="00F977B1" w:rsidP="00096F2F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F7719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To claim credit, text code </w:t>
                        </w:r>
                        <w:r w:rsidR="00BA5FFC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22"/>
                            <w:shd w:val="clear" w:color="auto" w:fill="FFFFFF"/>
                          </w:rPr>
                          <w:t>SOMZEC</w:t>
                        </w:r>
                        <w:r w:rsidR="009B4134" w:rsidRPr="00461F5B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DF7719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0B2F55D" w:rsidR="00F977B1" w:rsidRPr="00096F2F" w:rsidRDefault="00F977B1" w:rsidP="009B4134">
                        <w:pPr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096F2F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 The Inova Office of Continuing Medical Educations is accredited by the Medical Society of Virginia to provide continuing medical education for physicians.</w:t>
                        </w:r>
                      </w:p>
                      <w:p w14:paraId="654CCCF9" w14:textId="77777777" w:rsidR="00F977B1" w:rsidRPr="00DF7719" w:rsidRDefault="00F977B1" w:rsidP="009B4134">
                        <w:pPr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F7719"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  <w:t>Credit Designation: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FCC"/>
    <w:multiLevelType w:val="hybridMultilevel"/>
    <w:tmpl w:val="518CD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CAE"/>
    <w:multiLevelType w:val="hybridMultilevel"/>
    <w:tmpl w:val="741CC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3696"/>
    <w:multiLevelType w:val="hybridMultilevel"/>
    <w:tmpl w:val="FF32D1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C6D71"/>
    <w:multiLevelType w:val="hybridMultilevel"/>
    <w:tmpl w:val="D00049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4FFE78C1"/>
    <w:multiLevelType w:val="hybridMultilevel"/>
    <w:tmpl w:val="D92E3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6611"/>
    <w:multiLevelType w:val="hybridMultilevel"/>
    <w:tmpl w:val="C9984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D118E"/>
    <w:multiLevelType w:val="hybridMultilevel"/>
    <w:tmpl w:val="6C741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2"/>
  </w:num>
  <w:num w:numId="2" w16cid:durableId="435827313">
    <w:abstractNumId w:val="4"/>
  </w:num>
  <w:num w:numId="3" w16cid:durableId="741607839">
    <w:abstractNumId w:val="5"/>
  </w:num>
  <w:num w:numId="4" w16cid:durableId="558830012">
    <w:abstractNumId w:val="1"/>
  </w:num>
  <w:num w:numId="5" w16cid:durableId="1232929227">
    <w:abstractNumId w:val="7"/>
  </w:num>
  <w:num w:numId="6" w16cid:durableId="117187429">
    <w:abstractNumId w:val="0"/>
  </w:num>
  <w:num w:numId="7" w16cid:durableId="1064643167">
    <w:abstractNumId w:val="6"/>
  </w:num>
  <w:num w:numId="8" w16cid:durableId="1789622710">
    <w:abstractNumId w:val="3"/>
  </w:num>
  <w:num w:numId="9" w16cid:durableId="374886711">
    <w:abstractNumId w:val="9"/>
  </w:num>
  <w:num w:numId="10" w16cid:durableId="289555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8466E"/>
    <w:rsid w:val="00096F2F"/>
    <w:rsid w:val="000974A5"/>
    <w:rsid w:val="001132F6"/>
    <w:rsid w:val="001A1685"/>
    <w:rsid w:val="0028788F"/>
    <w:rsid w:val="002A4B7B"/>
    <w:rsid w:val="002D4CEA"/>
    <w:rsid w:val="00407143"/>
    <w:rsid w:val="00424D3D"/>
    <w:rsid w:val="00461F5B"/>
    <w:rsid w:val="00532175"/>
    <w:rsid w:val="006B4980"/>
    <w:rsid w:val="0078144D"/>
    <w:rsid w:val="007A0B56"/>
    <w:rsid w:val="00845871"/>
    <w:rsid w:val="009B4134"/>
    <w:rsid w:val="00AB763C"/>
    <w:rsid w:val="00AC58DC"/>
    <w:rsid w:val="00B54B08"/>
    <w:rsid w:val="00B60B4B"/>
    <w:rsid w:val="00BA5FFC"/>
    <w:rsid w:val="00BF0EAA"/>
    <w:rsid w:val="00C37596"/>
    <w:rsid w:val="00CD6F54"/>
    <w:rsid w:val="00DC0385"/>
    <w:rsid w:val="00DF7719"/>
    <w:rsid w:val="00EF5F1D"/>
    <w:rsid w:val="00F60408"/>
    <w:rsid w:val="00F62308"/>
    <w:rsid w:val="00F977B1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8466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col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cole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10</cp:revision>
  <dcterms:created xsi:type="dcterms:W3CDTF">2023-12-14T13:48:00Z</dcterms:created>
  <dcterms:modified xsi:type="dcterms:W3CDTF">2024-03-08T20:33:00Z</dcterms:modified>
</cp:coreProperties>
</file>