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552B1E76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064"/>
                            <a:ext cx="6172200" cy="843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CE8B2B" w14:textId="3F2D7B15" w:rsidR="00CC6D5F" w:rsidRPr="00CC6D5F" w:rsidRDefault="00CC6D5F" w:rsidP="00CC6D5F">
                              <w:pPr>
                                <w:spacing w:line="500" w:lineRule="exact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</w:pP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  <w:t xml:space="preserve">IFH CME </w:t>
                              </w:r>
                              <w:r w:rsidR="00944F74"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1543B1" w:themeColor="text2" w:themeTint="BF"/>
                                  <w:sz w:val="36"/>
                                  <w:szCs w:val="44"/>
                                </w:rPr>
                                <w:t>Colorectal Tumor Board Conference</w:t>
                              </w:r>
                            </w:p>
                            <w:p w14:paraId="22DF9910" w14:textId="3F8360E0" w:rsidR="00F62308" w:rsidRPr="00CC6D5F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</w:pP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1543B1" w:themeColor="text2" w:themeTint="BF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389"/>
                            <a:ext cx="6905625" cy="1201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CF70F3" w14:textId="677FA437" w:rsidR="00CC6D5F" w:rsidRPr="00BD5280" w:rsidRDefault="00944F74" w:rsidP="00CC6D5F">
                              <w:pPr>
                                <w:spacing w:line="500" w:lineRule="exact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BD5280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Colorectal Cancer Patient Multi-D Discussion</w:t>
                              </w:r>
                            </w:p>
                            <w:p w14:paraId="231DE39A" w14:textId="2D0F4E3F" w:rsidR="00DC7F7D" w:rsidRPr="00BD5280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BD528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Program Director; </w:t>
                              </w:r>
                              <w:r w:rsidR="00944F74" w:rsidRPr="00BD528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Arthur Winer, MD.</w:t>
                              </w:r>
                            </w:p>
                            <w:p w14:paraId="10E7AE7E" w14:textId="77777777" w:rsidR="00DC7F7D" w:rsidRPr="00F62308" w:rsidRDefault="00DC7F7D" w:rsidP="00F62308">
                              <w:pPr>
                                <w:spacing w:before="0"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952500" y="4289793"/>
                            <a:ext cx="6172200" cy="10823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CBFC5E" w14:textId="6A3FA719" w:rsidR="00F62308" w:rsidRPr="00CC6D5F" w:rsidRDefault="00944F74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Thursday</w:t>
                              </w:r>
                              <w:r w:rsidR="00DC7F7D"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="0045501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April 4</w:t>
                              </w:r>
                              <w:r w:rsidR="00DC7F7D"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, 202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0AA559B9" w14:textId="6D6DC957" w:rsidR="00F62308" w:rsidRPr="00CC6D5F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7:</w:t>
                              </w:r>
                              <w:r w:rsidR="00CC6D5F"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00</w:t>
                              </w: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-8:</w:t>
                              </w:r>
                              <w:r w:rsidR="00CC6D5F"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0am</w:t>
                              </w:r>
                            </w:p>
                            <w:p w14:paraId="3015104E" w14:textId="1553273E" w:rsidR="00F62308" w:rsidRPr="00CC6D5F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 w:rsidRPr="00CC6D5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9379" y="5711902"/>
                            <a:ext cx="3877757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944F74" w:rsidRDefault="00F62308" w:rsidP="00944F74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  <w:t>Learning Objectives</w:t>
                              </w:r>
                            </w:p>
                            <w:p w14:paraId="4BEEE6C0" w14:textId="77777777" w:rsidR="00944F74" w:rsidRPr="00944F74" w:rsidRDefault="00944F74" w:rsidP="00944F7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discuss management options for the treatment of the newly diagnosed or recurrent colorectal cancer patient.</w:t>
                              </w:r>
                            </w:p>
                            <w:p w14:paraId="27173B14" w14:textId="77777777" w:rsidR="00944F74" w:rsidRPr="00944F74" w:rsidRDefault="00944F74" w:rsidP="00944F74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1423440" w14:textId="77777777" w:rsidR="00944F74" w:rsidRPr="00944F74" w:rsidRDefault="00944F74" w:rsidP="00944F7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Identify and discuss current treatment guidelines for colorectal cancer.</w:t>
                              </w:r>
                            </w:p>
                            <w:p w14:paraId="23DB47C1" w14:textId="77777777" w:rsidR="00944F74" w:rsidRPr="00944F74" w:rsidRDefault="00944F74" w:rsidP="00944F74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E5C7C0C" w14:textId="77777777" w:rsidR="00944F74" w:rsidRPr="00944F74" w:rsidRDefault="00944F74" w:rsidP="00944F7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Optimize the use of chemotherapy regiments, surgical techniques, radiation therapy protocols and pathologic evaluation in relation to colon and rectal cancers.</w:t>
                              </w:r>
                            </w:p>
                            <w:p w14:paraId="610AB320" w14:textId="13A4CEEF" w:rsidR="00F62308" w:rsidRPr="00F62308" w:rsidRDefault="00F62308" w:rsidP="00DC7F7D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2229"/>
                            <a:ext cx="3467100" cy="1168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944F74" w:rsidRDefault="00F62308" w:rsidP="00944F74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Cs w:val="22"/>
                                </w:rPr>
                                <w:t>Target Audience</w:t>
                              </w:r>
                            </w:p>
                            <w:p w14:paraId="47B0B3F9" w14:textId="77777777" w:rsidR="00944F74" w:rsidRPr="00944F74" w:rsidRDefault="00944F74" w:rsidP="00944F7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Physicians and Allied Healthcare</w:t>
                              </w:r>
                            </w:p>
                            <w:p w14:paraId="60F54021" w14:textId="77777777" w:rsidR="00944F74" w:rsidRPr="00944F74" w:rsidRDefault="00944F74" w:rsidP="00944F7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944F74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Professionals with an Interest in Oncology</w:t>
                              </w:r>
                            </w:p>
                            <w:p w14:paraId="7EBB1693" w14:textId="5BB905C1" w:rsidR="00F62308" w:rsidRPr="00F62308" w:rsidRDefault="00F62308" w:rsidP="00DC7F7D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748D827F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 claim credit, text code </w:t>
                              </w:r>
                              <w:r w:rsidR="00455017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>QAZHEP</w:t>
                              </w:r>
                              <w:r w:rsidR="00DC7F7D"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DC7F7D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DC7F7D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0;width:61722;height:8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0CCE8B2B" w14:textId="3F2D7B15" w:rsidR="00CC6D5F" w:rsidRPr="00CC6D5F" w:rsidRDefault="00CC6D5F" w:rsidP="00CC6D5F">
                        <w:pPr>
                          <w:spacing w:line="500" w:lineRule="exact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1543B1" w:themeColor="text2" w:themeTint="BF"/>
                            <w:sz w:val="36"/>
                            <w:szCs w:val="36"/>
                          </w:rPr>
                        </w:pP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1543B1" w:themeColor="text2" w:themeTint="BF"/>
                            <w:sz w:val="36"/>
                            <w:szCs w:val="36"/>
                          </w:rPr>
                          <w:t xml:space="preserve">IFH CME </w:t>
                        </w:r>
                        <w:r w:rsidR="00944F74" w:rsidRPr="00944F7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1543B1" w:themeColor="text2" w:themeTint="BF"/>
                            <w:sz w:val="36"/>
                            <w:szCs w:val="44"/>
                          </w:rPr>
                          <w:t>Colorectal Tumor Board Conference</w:t>
                        </w:r>
                      </w:p>
                      <w:p w14:paraId="22DF9910" w14:textId="3F8360E0" w:rsidR="00F62308" w:rsidRPr="00CC6D5F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1543B1" w:themeColor="text2" w:themeTint="BF"/>
                            <w:sz w:val="36"/>
                            <w:szCs w:val="36"/>
                          </w:rPr>
                        </w:pP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color w:val="1543B1" w:themeColor="text2" w:themeTint="BF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6828;top:27033;width:69056;height:1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8CF70F3" w14:textId="677FA437" w:rsidR="00CC6D5F" w:rsidRPr="00BD5280" w:rsidRDefault="00944F74" w:rsidP="00CC6D5F">
                        <w:pPr>
                          <w:spacing w:line="500" w:lineRule="exact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BD528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>Colorectal Cancer Patient Multi-D Discussion</w:t>
                        </w:r>
                      </w:p>
                      <w:p w14:paraId="231DE39A" w14:textId="2D0F4E3F" w:rsidR="00DC7F7D" w:rsidRPr="00BD5280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BD528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Program Director; </w:t>
                        </w:r>
                        <w:r w:rsidR="00944F74" w:rsidRPr="00BD528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Arthur Winer, MD.</w:t>
                        </w:r>
                      </w:p>
                      <w:p w14:paraId="10E7AE7E" w14:textId="77777777" w:rsidR="00DC7F7D" w:rsidRPr="00F62308" w:rsidRDefault="00DC7F7D" w:rsidP="00F62308">
                        <w:p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9525;top:42897;width:61722;height:10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0CCBFC5E" w14:textId="6A3FA719" w:rsidR="00F62308" w:rsidRPr="00CC6D5F" w:rsidRDefault="00944F74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Thursday</w:t>
                        </w:r>
                        <w:r w:rsidR="00DC7F7D"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 xml:space="preserve">, </w:t>
                        </w:r>
                        <w:r w:rsidR="0045501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April 4</w:t>
                        </w:r>
                        <w:r w:rsidR="00DC7F7D"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, 202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4</w:t>
                        </w:r>
                      </w:p>
                      <w:p w14:paraId="0AA559B9" w14:textId="6D6DC957" w:rsidR="00F62308" w:rsidRPr="00CC6D5F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7:</w:t>
                        </w:r>
                        <w:r w:rsidR="00CC6D5F"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00</w:t>
                        </w: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-8:</w:t>
                        </w:r>
                        <w:r w:rsidR="00CC6D5F"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0</w:t>
                        </w: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0am</w:t>
                        </w:r>
                      </w:p>
                      <w:p w14:paraId="3015104E" w14:textId="1553273E" w:rsidR="00F62308" w:rsidRPr="00CC6D5F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 w:rsidRPr="00CC6D5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93;top:57119;width:38778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944F74" w:rsidRDefault="00F62308" w:rsidP="00944F74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  <w:t>Learning Objectives</w:t>
                        </w:r>
                      </w:p>
                      <w:p w14:paraId="4BEEE6C0" w14:textId="77777777" w:rsidR="00944F74" w:rsidRPr="00944F74" w:rsidRDefault="00944F74" w:rsidP="00944F7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discuss management options for the treatment of the newly diagnosed or recurrent colorectal cancer patient.</w:t>
                        </w:r>
                      </w:p>
                      <w:p w14:paraId="27173B14" w14:textId="77777777" w:rsidR="00944F74" w:rsidRPr="00944F74" w:rsidRDefault="00944F74" w:rsidP="00944F74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1423440" w14:textId="77777777" w:rsidR="00944F74" w:rsidRPr="00944F74" w:rsidRDefault="00944F74" w:rsidP="00944F7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Identify and discuss current treatment guidelines for colorectal cancer.</w:t>
                        </w:r>
                      </w:p>
                      <w:p w14:paraId="23DB47C1" w14:textId="77777777" w:rsidR="00944F74" w:rsidRPr="00944F74" w:rsidRDefault="00944F74" w:rsidP="00944F74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E5C7C0C" w14:textId="77777777" w:rsidR="00944F74" w:rsidRPr="00944F74" w:rsidRDefault="00944F74" w:rsidP="00944F7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Optimize the use of chemotherapy regiments, surgical techniques, radiation therapy protocols and pathologic evaluation in relation to colon and rectal cancers.</w:t>
                        </w:r>
                      </w:p>
                      <w:p w14:paraId="610AB320" w14:textId="13A4CEEF" w:rsidR="00F62308" w:rsidRPr="00F62308" w:rsidRDefault="00F62308" w:rsidP="00DC7F7D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22;width:34671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944F74" w:rsidRDefault="00F62308" w:rsidP="00944F74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Cs w:val="22"/>
                          </w:rPr>
                          <w:t>Target Audience</w:t>
                        </w:r>
                      </w:p>
                      <w:p w14:paraId="47B0B3F9" w14:textId="77777777" w:rsidR="00944F74" w:rsidRPr="00944F74" w:rsidRDefault="00944F74" w:rsidP="00944F7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Physicians and Allied Healthcare</w:t>
                        </w:r>
                      </w:p>
                      <w:p w14:paraId="60F54021" w14:textId="77777777" w:rsidR="00944F74" w:rsidRPr="00944F74" w:rsidRDefault="00944F74" w:rsidP="00944F7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944F74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Professionals with an Interest in Oncology</w:t>
                        </w:r>
                      </w:p>
                      <w:p w14:paraId="7EBB1693" w14:textId="5BB905C1" w:rsidR="00F62308" w:rsidRPr="00F62308" w:rsidRDefault="00F62308" w:rsidP="00DC7F7D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748D827F" w:rsidR="00F977B1" w:rsidRPr="00DC7F7D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To claim credit, text code </w:t>
                        </w:r>
                        <w:r w:rsidR="00455017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>QAZHEP</w:t>
                        </w:r>
                        <w:r w:rsidR="00DC7F7D" w:rsidRPr="00DC7F7D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DC7F7D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DC7F7D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DC7F7D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DC7F7D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CED"/>
    <w:multiLevelType w:val="hybridMultilevel"/>
    <w:tmpl w:val="26F85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0C8D"/>
    <w:multiLevelType w:val="hybridMultilevel"/>
    <w:tmpl w:val="3AE24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10D2"/>
    <w:multiLevelType w:val="hybridMultilevel"/>
    <w:tmpl w:val="DA8CD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1"/>
  </w:num>
  <w:num w:numId="2" w16cid:durableId="435827313">
    <w:abstractNumId w:val="3"/>
  </w:num>
  <w:num w:numId="3" w16cid:durableId="741607839">
    <w:abstractNumId w:val="5"/>
  </w:num>
  <w:num w:numId="4" w16cid:durableId="489449484">
    <w:abstractNumId w:val="4"/>
  </w:num>
  <w:num w:numId="5" w16cid:durableId="813184278">
    <w:abstractNumId w:val="0"/>
  </w:num>
  <w:num w:numId="6" w16cid:durableId="655568698">
    <w:abstractNumId w:val="2"/>
  </w:num>
  <w:num w:numId="7" w16cid:durableId="673337011">
    <w:abstractNumId w:val="6"/>
  </w:num>
  <w:num w:numId="8" w16cid:durableId="242841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1132F6"/>
    <w:rsid w:val="001A1685"/>
    <w:rsid w:val="0028788F"/>
    <w:rsid w:val="002A4B7B"/>
    <w:rsid w:val="002D4CEA"/>
    <w:rsid w:val="00396BEE"/>
    <w:rsid w:val="00407143"/>
    <w:rsid w:val="00455017"/>
    <w:rsid w:val="006B4980"/>
    <w:rsid w:val="0078144D"/>
    <w:rsid w:val="007A0B56"/>
    <w:rsid w:val="00845871"/>
    <w:rsid w:val="00944F74"/>
    <w:rsid w:val="00AB763C"/>
    <w:rsid w:val="00AC313B"/>
    <w:rsid w:val="00AC58DC"/>
    <w:rsid w:val="00B54B08"/>
    <w:rsid w:val="00BD5280"/>
    <w:rsid w:val="00C37596"/>
    <w:rsid w:val="00CC6D5F"/>
    <w:rsid w:val="00CD6F54"/>
    <w:rsid w:val="00DC0385"/>
    <w:rsid w:val="00DC7F7D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paragraph" w:customStyle="1" w:styleId="Default">
    <w:name w:val="Default"/>
    <w:rsid w:val="00DC7F7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5</cp:revision>
  <dcterms:created xsi:type="dcterms:W3CDTF">2023-12-28T14:41:00Z</dcterms:created>
  <dcterms:modified xsi:type="dcterms:W3CDTF">2024-03-28T16:34:00Z</dcterms:modified>
</cp:coreProperties>
</file>