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3C633558">
                <wp:extent cx="7548245" cy="9481820"/>
                <wp:effectExtent l="0" t="0" r="14605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328305" y="1166064"/>
                            <a:ext cx="7091670" cy="891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4C63AF" w14:textId="022CA413" w:rsidR="00BF0EAA" w:rsidRPr="00A26080" w:rsidRDefault="0008466E" w:rsidP="00BF0EAA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26080">
                                <w:rPr>
                                  <w:rFonts w:ascii="Calibri" w:hAnsi="Calibri"/>
                                  <w:b/>
                                  <w:bCs/>
                                  <w:sz w:val="32"/>
                                  <w:szCs w:val="36"/>
                                </w:rPr>
                                <w:t xml:space="preserve">CME </w:t>
                              </w:r>
                              <w:r w:rsidR="00A26080" w:rsidRPr="00A26080">
                                <w:rPr>
                                  <w:rFonts w:ascii="Calibri" w:hAnsi="Calibri"/>
                                  <w:b/>
                                  <w:bCs/>
                                  <w:sz w:val="32"/>
                                  <w:szCs w:val="36"/>
                                </w:rPr>
                                <w:t xml:space="preserve">IFH </w:t>
                              </w:r>
                              <w:r w:rsidR="00A26080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Pituitary Cancer Case Conference</w:t>
                              </w:r>
                            </w:p>
                            <w:p w14:paraId="22DF9910" w14:textId="7D9EDB34" w:rsidR="00F62308" w:rsidRPr="00A26080" w:rsidRDefault="00BF0EAA" w:rsidP="00BF0EAA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System</w:t>
                              </w:r>
                              <w:r w:rsidR="009B4134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08466E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419100" y="2703679"/>
                            <a:ext cx="7010400" cy="1284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794C6F" w14:textId="6F0BEA5E" w:rsidR="00F62308" w:rsidRPr="00D748FB" w:rsidRDefault="00A26080" w:rsidP="00A2608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4"/>
                                  <w:szCs w:val="36"/>
                                </w:rPr>
                              </w:pPr>
                              <w:r w:rsidRPr="00D748FB"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4"/>
                                  <w:szCs w:val="44"/>
                                </w:rPr>
                                <w:t xml:space="preserve">Pituitary </w:t>
                              </w:r>
                              <w:r w:rsidRPr="00D748FB"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4"/>
                                  <w:szCs w:val="36"/>
                                </w:rPr>
                                <w:t xml:space="preserve">Disease </w:t>
                              </w:r>
                              <w:r w:rsidR="00BF0EAA" w:rsidRPr="00D748FB"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4"/>
                                  <w:szCs w:val="36"/>
                                </w:rPr>
                                <w:t xml:space="preserve">Multi-D </w:t>
                              </w:r>
                              <w:r w:rsidR="0008466E" w:rsidRPr="00D748FB"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4"/>
                                  <w:szCs w:val="36"/>
                                </w:rPr>
                                <w:t>Patient Discussion</w:t>
                              </w:r>
                            </w:p>
                            <w:p w14:paraId="64D7B944" w14:textId="456331A3" w:rsidR="0008466E" w:rsidRPr="00D748FB" w:rsidRDefault="0008466E" w:rsidP="00A26080">
                              <w:pPr>
                                <w:tabs>
                                  <w:tab w:val="left" w:pos="270"/>
                                </w:tabs>
                                <w:spacing w:line="240" w:lineRule="auto"/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8"/>
                                  <w:szCs w:val="24"/>
                                </w:rPr>
                              </w:pPr>
                              <w:r w:rsidRPr="00D748FB"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8"/>
                                  <w:szCs w:val="24"/>
                                </w:rPr>
                                <w:t xml:space="preserve">                  </w:t>
                              </w:r>
                              <w:r w:rsidR="009B4134" w:rsidRPr="00D748FB"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8"/>
                                  <w:szCs w:val="24"/>
                                </w:rPr>
                                <w:t xml:space="preserve">        </w:t>
                              </w:r>
                              <w:r w:rsidRPr="00D748FB"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8"/>
                                  <w:szCs w:val="24"/>
                                </w:rPr>
                                <w:t>Program Director</w:t>
                              </w:r>
                              <w:r w:rsidR="00A26080" w:rsidRPr="00D748FB"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8"/>
                                  <w:szCs w:val="24"/>
                                </w:rPr>
                                <w:t>s:</w:t>
                              </w:r>
                            </w:p>
                            <w:p w14:paraId="472C2F00" w14:textId="77777777" w:rsidR="00A26080" w:rsidRPr="00D748FB" w:rsidRDefault="00A26080" w:rsidP="00A26080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4"/>
                                  <w:szCs w:val="32"/>
                                </w:rPr>
                              </w:pPr>
                              <w:r w:rsidRPr="00D748FB"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4"/>
                                  <w:szCs w:val="32"/>
                                </w:rPr>
                                <w:t>Mateo Ziu, MD &amp; Michelle Jeffery, MD</w:t>
                              </w:r>
                            </w:p>
                            <w:p w14:paraId="0974213F" w14:textId="77777777" w:rsidR="00A26080" w:rsidRDefault="00A26080" w:rsidP="0008466E">
                              <w:pPr>
                                <w:tabs>
                                  <w:tab w:val="left" w:pos="270"/>
                                </w:tabs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</w:rPr>
                              </w:pPr>
                            </w:p>
                            <w:p w14:paraId="76D5A044" w14:textId="77777777" w:rsidR="00A26080" w:rsidRPr="009B4134" w:rsidRDefault="00A26080" w:rsidP="0008466E">
                              <w:pPr>
                                <w:tabs>
                                  <w:tab w:val="left" w:pos="270"/>
                                </w:tabs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6"/>
                                </w:rPr>
                              </w:pPr>
                            </w:p>
                            <w:p w14:paraId="797635D5" w14:textId="42EB6382" w:rsidR="00F62308" w:rsidRPr="00AB763C" w:rsidRDefault="00F977B1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36000" y="4280268"/>
                            <a:ext cx="7512245" cy="10699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100C3522" w:rsidR="00F62308" w:rsidRPr="00D748FB" w:rsidRDefault="00A26080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4"/>
                                  <w:szCs w:val="44"/>
                                </w:rPr>
                              </w:pPr>
                              <w:r w:rsidRPr="00D748FB"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4"/>
                                  <w:szCs w:val="44"/>
                                </w:rPr>
                                <w:t>Tuesday</w:t>
                              </w:r>
                              <w:r w:rsidR="0008466E" w:rsidRPr="00D748FB"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110509"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4"/>
                                  <w:szCs w:val="44"/>
                                </w:rPr>
                                <w:t>February 27</w:t>
                              </w:r>
                              <w:r w:rsidR="00850BA1" w:rsidRPr="00D748FB"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67B32933" w14:textId="473A0E16" w:rsidR="0008466E" w:rsidRPr="00D748FB" w:rsidRDefault="009F6114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4"/>
                                  <w:szCs w:val="44"/>
                                </w:rPr>
                              </w:pPr>
                              <w:r w:rsidRPr="00D748FB"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4"/>
                                  <w:szCs w:val="44"/>
                                </w:rPr>
                                <w:t>4:45-5:30PM</w:t>
                              </w:r>
                            </w:p>
                            <w:p w14:paraId="0D19238E" w14:textId="1875C09A" w:rsidR="0008466E" w:rsidRPr="00D748FB" w:rsidRDefault="00110509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D8E2FA" w:themeColor="text2" w:themeTint="1A"/>
                                  <w:sz w:val="44"/>
                                  <w:szCs w:val="44"/>
                                </w:rPr>
                              </w:pPr>
                              <w:hyperlink r:id="rId6" w:history="1">
                                <w:r w:rsidR="0008466E" w:rsidRPr="00D748FB">
                                  <w:rPr>
                                    <w:rStyle w:val="Hyperlink"/>
                                    <w:rFonts w:ascii="Calibri" w:eastAsiaTheme="majorEastAsia" w:hAnsi="Calibri" w:cs="Calibri"/>
                                    <w:b/>
                                    <w:bCs/>
                                    <w:color w:val="D8E2FA" w:themeColor="text2" w:themeTint="1A"/>
                                    <w:sz w:val="48"/>
                                    <w:szCs w:val="72"/>
                                  </w:rPr>
                                  <w:t>www.oncolens.com</w:t>
                                </w:r>
                              </w:hyperlink>
                            </w:p>
                            <w:p w14:paraId="2AE5157C" w14:textId="77777777" w:rsidR="0008466E" w:rsidRPr="002D4CEA" w:rsidRDefault="0008466E" w:rsidP="00B54B08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42900" y="5712208"/>
                            <a:ext cx="3419475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BF0EAA" w:rsidRDefault="00F62308" w:rsidP="00A26080">
                              <w:pPr>
                                <w:spacing w:before="120" w:after="0" w:line="36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Learning Objectives</w:t>
                              </w:r>
                            </w:p>
                            <w:p w14:paraId="1E1559D7" w14:textId="77777777" w:rsidR="00A26080" w:rsidRPr="00A26080" w:rsidRDefault="00A26080" w:rsidP="00A2608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Discuss management options for treatment</w:t>
                              </w:r>
                            </w:p>
                            <w:p w14:paraId="34246273" w14:textId="77777777" w:rsidR="00A26080" w:rsidRPr="00A26080" w:rsidRDefault="00A26080" w:rsidP="00A26080">
                              <w:pPr>
                                <w:pStyle w:val="ListParagraph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of the newly diagnosed or recurrent Pituitary disease patient</w:t>
                              </w:r>
                            </w:p>
                            <w:p w14:paraId="610AB320" w14:textId="2684A2D6" w:rsidR="00F62308" w:rsidRPr="00BF0EAA" w:rsidRDefault="00F62308" w:rsidP="0008466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342900" y="7372350"/>
                            <a:ext cx="3217423" cy="1359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BF0EAA" w:rsidRDefault="00F62308" w:rsidP="00A26080">
                              <w:pPr>
                                <w:spacing w:before="120" w:after="0" w:line="36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Target Audience</w:t>
                              </w:r>
                            </w:p>
                            <w:p w14:paraId="2CC2D568" w14:textId="77777777" w:rsidR="00A26080" w:rsidRPr="00A26080" w:rsidRDefault="00A26080" w:rsidP="00A2608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Physicians and Allied Health Professionals with an interest in Oncology and treatment Planning </w:t>
                              </w:r>
                            </w:p>
                            <w:p w14:paraId="7EBB1693" w14:textId="32614E5F" w:rsidR="00F62308" w:rsidRPr="00F62308" w:rsidRDefault="00F62308" w:rsidP="0008466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3829050" y="7056020"/>
                            <a:ext cx="3533775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3B002DD3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10509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</w:rPr>
                                <w:t xml:space="preserve">ROGTAX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0B2F55D" w:rsidR="00F977B1" w:rsidRPr="00F977B1" w:rsidRDefault="00F977B1" w:rsidP="009B4134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</w:t>
                              </w:r>
                            </w:p>
                            <w:p w14:paraId="654CCCF9" w14:textId="4208343C" w:rsidR="00F977B1" w:rsidRPr="009B4134" w:rsidRDefault="00F977B1" w:rsidP="009B4134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4134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Credit Designation: The Inova Office of Continuing Medical Education designates this live educational activity for a maximum of </w:t>
                              </w:r>
                              <w:r w:rsidR="009F6114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.75</w:t>
                              </w:r>
                              <w:r w:rsidRPr="009B4134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AMA PRA Category </w:t>
                              </w:r>
                              <w:r w:rsidR="00D748FB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0.75</w:t>
                              </w:r>
                              <w:r w:rsidRPr="009B4134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594.35pt;height:746.6pt;mso-position-horizontal-relative:char;mso-position-vertical-relative:line" coordsize="75482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482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3283;top:11660;width:70916;height:8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524C63AF" w14:textId="022CA413" w:rsidR="00BF0EAA" w:rsidRPr="00A26080" w:rsidRDefault="0008466E" w:rsidP="00BF0EAA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26080">
                          <w:rPr>
                            <w:rFonts w:ascii="Calibri" w:hAnsi="Calibri"/>
                            <w:b/>
                            <w:bCs/>
                            <w:sz w:val="32"/>
                            <w:szCs w:val="36"/>
                          </w:rPr>
                          <w:t xml:space="preserve">CME </w:t>
                        </w:r>
                        <w:r w:rsidR="00A26080" w:rsidRPr="00A26080">
                          <w:rPr>
                            <w:rFonts w:ascii="Calibri" w:hAnsi="Calibri"/>
                            <w:b/>
                            <w:bCs/>
                            <w:sz w:val="32"/>
                            <w:szCs w:val="36"/>
                          </w:rPr>
                          <w:t xml:space="preserve">IFH </w:t>
                        </w:r>
                        <w:r w:rsidR="00A26080" w:rsidRPr="00A26080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Pituitary Cancer Case Conference</w:t>
                        </w:r>
                      </w:p>
                      <w:p w14:paraId="22DF9910" w14:textId="7D9EDB34" w:rsidR="00F62308" w:rsidRPr="00A26080" w:rsidRDefault="00BF0EAA" w:rsidP="00BF0EAA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26080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System</w:t>
                        </w:r>
                        <w:r w:rsidR="009B4134" w:rsidRPr="00A26080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08466E" w:rsidRPr="00A26080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4191;top:27036;width:70104;height:12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65794C6F" w14:textId="6F0BEA5E" w:rsidR="00F62308" w:rsidRPr="00D748FB" w:rsidRDefault="00A26080" w:rsidP="00A2608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4"/>
                            <w:szCs w:val="36"/>
                          </w:rPr>
                        </w:pPr>
                        <w:r w:rsidRPr="00D748FB"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4"/>
                            <w:szCs w:val="44"/>
                          </w:rPr>
                          <w:t xml:space="preserve">Pituitary </w:t>
                        </w:r>
                        <w:r w:rsidRPr="00D748FB"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4"/>
                            <w:szCs w:val="36"/>
                          </w:rPr>
                          <w:t xml:space="preserve">Disease </w:t>
                        </w:r>
                        <w:r w:rsidR="00BF0EAA" w:rsidRPr="00D748FB"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4"/>
                            <w:szCs w:val="36"/>
                          </w:rPr>
                          <w:t xml:space="preserve">Multi-D </w:t>
                        </w:r>
                        <w:r w:rsidR="0008466E" w:rsidRPr="00D748FB"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4"/>
                            <w:szCs w:val="36"/>
                          </w:rPr>
                          <w:t>Patient Discussion</w:t>
                        </w:r>
                      </w:p>
                      <w:p w14:paraId="64D7B944" w14:textId="456331A3" w:rsidR="0008466E" w:rsidRPr="00D748FB" w:rsidRDefault="0008466E" w:rsidP="00A26080">
                        <w:pPr>
                          <w:tabs>
                            <w:tab w:val="left" w:pos="270"/>
                          </w:tabs>
                          <w:spacing w:line="240" w:lineRule="auto"/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8"/>
                            <w:szCs w:val="24"/>
                          </w:rPr>
                        </w:pPr>
                        <w:r w:rsidRPr="00D748FB"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8"/>
                            <w:szCs w:val="24"/>
                          </w:rPr>
                          <w:t xml:space="preserve">                  </w:t>
                        </w:r>
                        <w:r w:rsidR="009B4134" w:rsidRPr="00D748FB"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8"/>
                            <w:szCs w:val="24"/>
                          </w:rPr>
                          <w:t xml:space="preserve">        </w:t>
                        </w:r>
                        <w:r w:rsidRPr="00D748FB"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8"/>
                            <w:szCs w:val="24"/>
                          </w:rPr>
                          <w:t>Program Director</w:t>
                        </w:r>
                        <w:r w:rsidR="00A26080" w:rsidRPr="00D748FB"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8"/>
                            <w:szCs w:val="24"/>
                          </w:rPr>
                          <w:t>s:</w:t>
                        </w:r>
                      </w:p>
                      <w:p w14:paraId="472C2F00" w14:textId="77777777" w:rsidR="00A26080" w:rsidRPr="00D748FB" w:rsidRDefault="00A26080" w:rsidP="00A26080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4"/>
                            <w:szCs w:val="32"/>
                          </w:rPr>
                        </w:pPr>
                        <w:r w:rsidRPr="00D748FB"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4"/>
                            <w:szCs w:val="32"/>
                          </w:rPr>
                          <w:t>Mateo Ziu, MD &amp; Michelle Jeffery, MD</w:t>
                        </w:r>
                      </w:p>
                      <w:p w14:paraId="0974213F" w14:textId="77777777" w:rsidR="00A26080" w:rsidRDefault="00A26080" w:rsidP="0008466E">
                        <w:pPr>
                          <w:tabs>
                            <w:tab w:val="left" w:pos="270"/>
                          </w:tabs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</w:rPr>
                        </w:pPr>
                      </w:p>
                      <w:p w14:paraId="76D5A044" w14:textId="77777777" w:rsidR="00A26080" w:rsidRPr="009B4134" w:rsidRDefault="00A26080" w:rsidP="0008466E">
                        <w:pPr>
                          <w:tabs>
                            <w:tab w:val="left" w:pos="270"/>
                          </w:tabs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6"/>
                          </w:rPr>
                        </w:pPr>
                      </w:p>
                      <w:p w14:paraId="797635D5" w14:textId="42EB6382" w:rsidR="00F62308" w:rsidRPr="00AB763C" w:rsidRDefault="00F977B1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>]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360;top:42802;width:75122;height:10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100C3522" w:rsidR="00F62308" w:rsidRPr="00D748FB" w:rsidRDefault="00A26080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4"/>
                            <w:szCs w:val="44"/>
                          </w:rPr>
                        </w:pPr>
                        <w:r w:rsidRPr="00D748FB"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4"/>
                            <w:szCs w:val="44"/>
                          </w:rPr>
                          <w:t>Tuesday</w:t>
                        </w:r>
                        <w:r w:rsidR="0008466E" w:rsidRPr="00D748FB"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4"/>
                            <w:szCs w:val="44"/>
                          </w:rPr>
                          <w:t xml:space="preserve">, </w:t>
                        </w:r>
                        <w:r w:rsidR="00110509"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4"/>
                            <w:szCs w:val="44"/>
                          </w:rPr>
                          <w:t>February 27</w:t>
                        </w:r>
                        <w:r w:rsidR="00850BA1" w:rsidRPr="00D748FB"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4"/>
                            <w:szCs w:val="44"/>
                          </w:rPr>
                          <w:t>, 2024</w:t>
                        </w:r>
                      </w:p>
                      <w:p w14:paraId="67B32933" w14:textId="473A0E16" w:rsidR="0008466E" w:rsidRPr="00D748FB" w:rsidRDefault="009F6114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4"/>
                            <w:szCs w:val="44"/>
                          </w:rPr>
                        </w:pPr>
                        <w:r w:rsidRPr="00D748FB"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4"/>
                            <w:szCs w:val="44"/>
                          </w:rPr>
                          <w:t>4:45-5:30PM</w:t>
                        </w:r>
                      </w:p>
                      <w:p w14:paraId="0D19238E" w14:textId="1875C09A" w:rsidR="0008466E" w:rsidRPr="00D748FB" w:rsidRDefault="00110509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D8E2FA" w:themeColor="text2" w:themeTint="1A"/>
                            <w:sz w:val="44"/>
                            <w:szCs w:val="44"/>
                          </w:rPr>
                        </w:pPr>
                        <w:hyperlink r:id="rId7" w:history="1">
                          <w:r w:rsidR="0008466E" w:rsidRPr="00D748FB">
                            <w:rPr>
                              <w:rStyle w:val="Hyperlink"/>
                              <w:rFonts w:ascii="Calibri" w:eastAsiaTheme="majorEastAsia" w:hAnsi="Calibri" w:cs="Calibri"/>
                              <w:b/>
                              <w:bCs/>
                              <w:color w:val="D8E2FA" w:themeColor="text2" w:themeTint="1A"/>
                              <w:sz w:val="48"/>
                              <w:szCs w:val="72"/>
                            </w:rPr>
                            <w:t>www.oncolens.com</w:t>
                          </w:r>
                        </w:hyperlink>
                      </w:p>
                      <w:p w14:paraId="2AE5157C" w14:textId="77777777" w:rsidR="0008466E" w:rsidRPr="002D4CEA" w:rsidRDefault="0008466E" w:rsidP="00B54B08">
                        <w:pPr>
                          <w:spacing w:before="12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3429;top:57122;width:34194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BF0EAA" w:rsidRDefault="00F62308" w:rsidP="00A26080">
                        <w:pPr>
                          <w:spacing w:before="120" w:after="0" w:line="36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Learning Objectives</w:t>
                        </w:r>
                      </w:p>
                      <w:p w14:paraId="1E1559D7" w14:textId="77777777" w:rsidR="00A26080" w:rsidRPr="00A26080" w:rsidRDefault="00A26080" w:rsidP="00A2608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A26080">
                          <w:rPr>
                            <w:rFonts w:ascii="Calibri" w:hAnsi="Calibri" w:cs="Calibri"/>
                            <w:b/>
                            <w:bCs/>
                          </w:rPr>
                          <w:t>Discuss management options for treatment</w:t>
                        </w:r>
                      </w:p>
                      <w:p w14:paraId="34246273" w14:textId="77777777" w:rsidR="00A26080" w:rsidRPr="00A26080" w:rsidRDefault="00A26080" w:rsidP="00A26080">
                        <w:pPr>
                          <w:pStyle w:val="ListParagraph"/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A26080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of the newly diagnosed or recurrent Pituitary disease patient</w:t>
                        </w:r>
                      </w:p>
                      <w:p w14:paraId="610AB320" w14:textId="2684A2D6" w:rsidR="00F62308" w:rsidRPr="00BF0EAA" w:rsidRDefault="00F62308" w:rsidP="0008466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3429;top:73723;width:32174;height:1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BF0EAA" w:rsidRDefault="00F62308" w:rsidP="00A26080">
                        <w:pPr>
                          <w:spacing w:before="120" w:after="0" w:line="36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Target Audience</w:t>
                        </w:r>
                      </w:p>
                      <w:p w14:paraId="2CC2D568" w14:textId="77777777" w:rsidR="00A26080" w:rsidRPr="00A26080" w:rsidRDefault="00A26080" w:rsidP="00A2608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A26080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Physicians and Allied Health Professionals with an interest in Oncology and treatment Planning </w:t>
                        </w:r>
                      </w:p>
                      <w:p w14:paraId="7EBB1693" w14:textId="32614E5F" w:rsidR="00F62308" w:rsidRPr="00F62308" w:rsidRDefault="00F62308" w:rsidP="0008466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38290;top:70560;width:35338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3B002DD3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Pr="00A26080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110509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</w:rPr>
                          <w:t xml:space="preserve">ROGTAX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0B2F55D" w:rsidR="00F977B1" w:rsidRPr="00F977B1" w:rsidRDefault="00F977B1" w:rsidP="009B4134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</w:t>
                        </w:r>
                      </w:p>
                      <w:p w14:paraId="654CCCF9" w14:textId="4208343C" w:rsidR="00F977B1" w:rsidRPr="009B4134" w:rsidRDefault="00F977B1" w:rsidP="009B4134">
                        <w:pPr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4134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 xml:space="preserve">Credit Designation: The Inova Office of Continuing Medical Education designates this live educational activity for a maximum of </w:t>
                        </w:r>
                        <w:r w:rsidR="009F6114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>.75</w:t>
                        </w:r>
                        <w:r w:rsidRPr="009B4134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 xml:space="preserve"> AMA PRA Category </w:t>
                        </w:r>
                        <w:r w:rsidR="00D748FB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>0.75</w:t>
                        </w:r>
                        <w:r w:rsidRPr="009B4134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 xml:space="preserve">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3582"/>
    <w:multiLevelType w:val="hybridMultilevel"/>
    <w:tmpl w:val="E9BED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45A09"/>
    <w:multiLevelType w:val="hybridMultilevel"/>
    <w:tmpl w:val="A36861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78C1"/>
    <w:multiLevelType w:val="hybridMultilevel"/>
    <w:tmpl w:val="D92E3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6"/>
  </w:num>
  <w:num w:numId="4" w16cid:durableId="558830012">
    <w:abstractNumId w:val="1"/>
  </w:num>
  <w:num w:numId="5" w16cid:durableId="1232929227">
    <w:abstractNumId w:val="7"/>
  </w:num>
  <w:num w:numId="6" w16cid:durableId="117187429">
    <w:abstractNumId w:val="0"/>
  </w:num>
  <w:num w:numId="7" w16cid:durableId="1941450004">
    <w:abstractNumId w:val="4"/>
  </w:num>
  <w:num w:numId="8" w16cid:durableId="1178036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8466E"/>
    <w:rsid w:val="000974A5"/>
    <w:rsid w:val="00110509"/>
    <w:rsid w:val="001132F6"/>
    <w:rsid w:val="001A1685"/>
    <w:rsid w:val="001B6692"/>
    <w:rsid w:val="001D3F8E"/>
    <w:rsid w:val="0028788F"/>
    <w:rsid w:val="002A4B7B"/>
    <w:rsid w:val="002D4CEA"/>
    <w:rsid w:val="00407143"/>
    <w:rsid w:val="00424E8A"/>
    <w:rsid w:val="005359A5"/>
    <w:rsid w:val="006B4980"/>
    <w:rsid w:val="0078144D"/>
    <w:rsid w:val="007A0B56"/>
    <w:rsid w:val="00845871"/>
    <w:rsid w:val="00850BA1"/>
    <w:rsid w:val="009B4134"/>
    <w:rsid w:val="009F6114"/>
    <w:rsid w:val="00A26080"/>
    <w:rsid w:val="00AB763C"/>
    <w:rsid w:val="00AC58DC"/>
    <w:rsid w:val="00B54B08"/>
    <w:rsid w:val="00BF0EAA"/>
    <w:rsid w:val="00C37596"/>
    <w:rsid w:val="00CD6F54"/>
    <w:rsid w:val="00D748FB"/>
    <w:rsid w:val="00DC0385"/>
    <w:rsid w:val="00E1577B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8466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col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ole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5</cp:revision>
  <dcterms:created xsi:type="dcterms:W3CDTF">2024-01-18T19:12:00Z</dcterms:created>
  <dcterms:modified xsi:type="dcterms:W3CDTF">2024-03-21T18:18:00Z</dcterms:modified>
</cp:coreProperties>
</file>