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569F" w14:textId="046BCB51" w:rsidR="00CD6F54" w:rsidRDefault="001A1685">
      <w:r>
        <w:rPr>
          <w:noProof/>
        </w:rPr>
        <w:drawing>
          <wp:anchor distT="0" distB="0" distL="114300" distR="114300" simplePos="0" relativeHeight="251659264" behindDoc="1" locked="0" layoutInCell="1" allowOverlap="1" wp14:anchorId="7992BEC8" wp14:editId="452643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37304953" name="Picture 7373049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04953" name="Picture 7373049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inline distT="0" distB="0" distL="0" distR="0" wp14:anchorId="41BCEE9A" wp14:editId="7135F802">
                <wp:extent cx="7772400" cy="9482328"/>
                <wp:effectExtent l="0" t="0" r="0" b="5080"/>
                <wp:docPr id="1657933528" name="Canvas 1657933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1171011" name="Text Box 1211171011"/>
                        <wps:cNvSpPr txBox="1"/>
                        <wps:spPr>
                          <a:xfrm>
                            <a:off x="682830" y="1166126"/>
                            <a:ext cx="6172200" cy="722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7A2929" w14:textId="67BE163F" w:rsidR="001A1685" w:rsidRPr="00E501DF" w:rsidRDefault="0015268A" w:rsidP="00E501DF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36"/>
                                  <w:szCs w:val="36"/>
                                </w:rPr>
                                <w:t xml:space="preserve">IFH </w:t>
                              </w:r>
                              <w:r w:rsidR="004B575B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36"/>
                                  <w:szCs w:val="36"/>
                                </w:rPr>
                                <w:t xml:space="preserve">CME </w:t>
                              </w:r>
                              <w:r w:rsidR="00E501DF"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36"/>
                                  <w:szCs w:val="36"/>
                                </w:rPr>
                                <w:t>Head and Neck Cancer Tumor Board</w:t>
                              </w:r>
                            </w:p>
                            <w:p w14:paraId="6A86DD11" w14:textId="77777777" w:rsidR="00A52EDE" w:rsidRPr="00E501DF" w:rsidRDefault="00A52EDE" w:rsidP="00E501DF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36"/>
                                  <w:szCs w:val="36"/>
                                </w:rPr>
                                <w:t>System Cancer Registry Department</w:t>
                              </w:r>
                            </w:p>
                            <w:p w14:paraId="22DF9910" w14:textId="49129FBC" w:rsidR="00F62308" w:rsidRPr="00F62308" w:rsidRDefault="00F62308" w:rsidP="00A52EDE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832725" name="Text Box 1440832725"/>
                        <wps:cNvSpPr txBox="1"/>
                        <wps:spPr>
                          <a:xfrm>
                            <a:off x="682830" y="2703389"/>
                            <a:ext cx="6905625" cy="12363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15ACBC" w14:textId="77777777" w:rsidR="002B2F23" w:rsidRPr="004B575B" w:rsidRDefault="002B2F23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6A6A6" w:themeColor="background1" w:themeShade="A6"/>
                                  <w:sz w:val="36"/>
                                  <w:szCs w:val="36"/>
                                </w:rPr>
                              </w:pPr>
                            </w:p>
                            <w:p w14:paraId="2EBCA4C7" w14:textId="79D219F4" w:rsidR="00A52EDE" w:rsidRPr="004B575B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1B9F4" w:themeColor="text2" w:themeTint="40"/>
                                  <w:sz w:val="40"/>
                                  <w:szCs w:val="40"/>
                                </w:rPr>
                              </w:pPr>
                              <w:r w:rsidRPr="004B575B"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1B9F4" w:themeColor="text2" w:themeTint="40"/>
                                  <w:sz w:val="40"/>
                                  <w:szCs w:val="40"/>
                                </w:rPr>
                                <w:t xml:space="preserve">Inova Fairfax CME </w:t>
                              </w:r>
                              <w:r w:rsidR="00E501DF" w:rsidRPr="004B575B"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1B9F4" w:themeColor="text2" w:themeTint="40"/>
                                  <w:sz w:val="40"/>
                                  <w:szCs w:val="40"/>
                                </w:rPr>
                                <w:t>Head and Neck Cancer</w:t>
                              </w:r>
                              <w:r w:rsidRPr="004B575B"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1B9F4" w:themeColor="text2" w:themeTint="40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2B2F23" w:rsidRPr="004B575B"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1B9F4" w:themeColor="text2" w:themeTint="40"/>
                                  <w:sz w:val="40"/>
                                  <w:szCs w:val="40"/>
                                </w:rPr>
                                <w:t xml:space="preserve">Multi-D </w:t>
                              </w:r>
                              <w:r w:rsidRPr="004B575B"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1B9F4" w:themeColor="text2" w:themeTint="40"/>
                                  <w:sz w:val="40"/>
                                  <w:szCs w:val="40"/>
                                </w:rPr>
                                <w:t>Conference</w:t>
                              </w:r>
                            </w:p>
                            <w:p w14:paraId="52D0EC47" w14:textId="07156925" w:rsidR="00A52EDE" w:rsidRPr="004B575B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0"/>
                                  <w:szCs w:val="40"/>
                                </w:rPr>
                              </w:pPr>
                              <w:r w:rsidRPr="004B575B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0"/>
                                  <w:szCs w:val="40"/>
                                </w:rPr>
                                <w:t xml:space="preserve">Program Director; </w:t>
                              </w:r>
                              <w:r w:rsidR="00E501DF" w:rsidRPr="004B575B">
                                <w:rPr>
                                  <w:rFonts w:ascii="Calibri" w:hAnsi="Calibri" w:cs="Calibri"/>
                                  <w:color w:val="A1B9F4" w:themeColor="text2" w:themeTint="40"/>
                                  <w:sz w:val="40"/>
                                  <w:szCs w:val="22"/>
                                </w:rPr>
                                <w:t>Patty Lee, MD</w:t>
                              </w:r>
                            </w:p>
                            <w:p w14:paraId="0A10EF90" w14:textId="46C30AFB" w:rsidR="00A52EDE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</w:pPr>
                            </w:p>
                            <w:p w14:paraId="1DECFC55" w14:textId="27991A1A" w:rsidR="00A52EDE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</w:pPr>
                            </w:p>
                            <w:p w14:paraId="378B2D64" w14:textId="77777777" w:rsidR="00A52EDE" w:rsidRPr="00A52EDE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</w:pPr>
                            </w:p>
                            <w:p w14:paraId="797635D5" w14:textId="07B8ACFC" w:rsidR="00F62308" w:rsidRPr="00AB763C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045435" name="Text Box 1108045435"/>
                        <wps:cNvSpPr txBox="1"/>
                        <wps:spPr>
                          <a:xfrm>
                            <a:off x="1057275" y="4223122"/>
                            <a:ext cx="6172200" cy="11465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15104E" w14:textId="2C832884" w:rsidR="00F62308" w:rsidRPr="004B575B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</w:pPr>
                              <w:r w:rsidRPr="004B575B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  <w:t>T</w:t>
                              </w:r>
                              <w:r w:rsidR="00E501DF" w:rsidRPr="004B575B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  <w:t>uesday</w:t>
                              </w:r>
                              <w:r w:rsidRPr="004B575B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  <w:t xml:space="preserve">, </w:t>
                              </w:r>
                              <w:r w:rsidR="004B575B" w:rsidRPr="004B575B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  <w:t>February 6</w:t>
                              </w:r>
                              <w:r w:rsidR="00E23B4E" w:rsidRPr="004B575B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  <w:t>, 2024</w:t>
                              </w:r>
                            </w:p>
                            <w:p w14:paraId="237984EE" w14:textId="00C19386" w:rsidR="00A52EDE" w:rsidRPr="004B575B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</w:pPr>
                              <w:r w:rsidRPr="004B575B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  <w:t>7:00-8:00am</w:t>
                              </w:r>
                            </w:p>
                            <w:p w14:paraId="1D451B3A" w14:textId="15CB943B" w:rsidR="00A52EDE" w:rsidRPr="004B575B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</w:pPr>
                              <w:r w:rsidRPr="004B575B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  <w:t>www.oncolens.com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847160" name="Text Box 1278847160"/>
                        <wps:cNvSpPr txBox="1"/>
                        <wps:spPr>
                          <a:xfrm>
                            <a:off x="371475" y="5711902"/>
                            <a:ext cx="3885661" cy="17153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A7759F" w14:textId="7CDD2178" w:rsidR="00F62308" w:rsidRPr="00E501DF" w:rsidRDefault="00F62308" w:rsidP="00E501DF">
                              <w:pPr>
                                <w:spacing w:before="120" w:after="0" w:line="276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Learning Objectives</w:t>
                              </w:r>
                            </w:p>
                            <w:p w14:paraId="0871144A" w14:textId="77777777" w:rsidR="00E501DF" w:rsidRPr="00E501DF" w:rsidRDefault="00E501DF" w:rsidP="00E501DF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  <w:t>Identify current guidelines to provide optimal care to men and women with Head and Neck Cancer</w:t>
                              </w:r>
                            </w:p>
                            <w:p w14:paraId="7524098F" w14:textId="77777777" w:rsidR="00E501DF" w:rsidRPr="00E501DF" w:rsidRDefault="00E501DF" w:rsidP="00E501DF">
                              <w:pPr>
                                <w:pStyle w:val="ListParagraph"/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</w:pPr>
                            </w:p>
                            <w:p w14:paraId="028FB960" w14:textId="77777777" w:rsidR="00E501DF" w:rsidRPr="00E501DF" w:rsidRDefault="00E501DF" w:rsidP="00E501DF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  <w:t>Review clinical data to have consensus within the team on cancer staging.</w:t>
                              </w:r>
                            </w:p>
                            <w:p w14:paraId="5EC74641" w14:textId="77777777" w:rsidR="00E501DF" w:rsidRPr="00E501DF" w:rsidRDefault="00E501DF" w:rsidP="00E501DF">
                              <w:pPr>
                                <w:pStyle w:val="ListParagraph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</w:pPr>
                            </w:p>
                            <w:p w14:paraId="1DDF162B" w14:textId="77777777" w:rsidR="00E501DF" w:rsidRPr="00E501DF" w:rsidRDefault="00E501DF" w:rsidP="00E501DF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  <w:t>Corroborate clinical data with pathology data to advise on therapy recommendations.</w:t>
                              </w:r>
                            </w:p>
                            <w:p w14:paraId="610AB320" w14:textId="6B276701" w:rsidR="00F62308" w:rsidRPr="00F62308" w:rsidRDefault="00F62308" w:rsidP="00A52EDE">
                              <w:pPr>
                                <w:pStyle w:val="ListParagraph"/>
                                <w:spacing w:before="120" w:after="120" w:line="240" w:lineRule="auto"/>
                                <w:ind w:left="288"/>
                                <w:contextualSpacing w:val="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407500" name="Text Box 1568407500"/>
                        <wps:cNvSpPr txBox="1"/>
                        <wps:spPr>
                          <a:xfrm>
                            <a:off x="400051" y="7563039"/>
                            <a:ext cx="3141434" cy="9875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0E4555" w14:textId="30E323F1" w:rsidR="00F62308" w:rsidRPr="002B2F23" w:rsidRDefault="002B2F23" w:rsidP="00E501DF">
                              <w:pPr>
                                <w:spacing w:before="120" w:after="0" w:line="276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2B2F23"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 xml:space="preserve">                                  </w:t>
                              </w:r>
                              <w:r w:rsidR="00F62308" w:rsidRPr="002B2F23"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Target Audience</w:t>
                              </w:r>
                            </w:p>
                            <w:p w14:paraId="3AE30438" w14:textId="77777777" w:rsidR="00E501DF" w:rsidRPr="00E501DF" w:rsidRDefault="00E501DF" w:rsidP="00E501D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Cs w:val="32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szCs w:val="32"/>
                                </w:rPr>
                                <w:t xml:space="preserve">Physicians and Allied Health </w:t>
                              </w:r>
                            </w:p>
                            <w:p w14:paraId="32259C88" w14:textId="77777777" w:rsidR="00E501DF" w:rsidRPr="00E501DF" w:rsidRDefault="00E501DF" w:rsidP="00E501D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Cs w:val="32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szCs w:val="32"/>
                                </w:rPr>
                                <w:t>Professionals with an interest in Oncology</w:t>
                              </w:r>
                            </w:p>
                            <w:p w14:paraId="7EBB1693" w14:textId="1CA3ECEE" w:rsidR="00F62308" w:rsidRPr="00F62308" w:rsidRDefault="00F62308" w:rsidP="00A52EDE">
                              <w:pPr>
                                <w:spacing w:before="120" w:after="12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15712185"/>
                        <wps:cNvSpPr txBox="1"/>
                        <wps:spPr>
                          <a:xfrm>
                            <a:off x="4438111" y="7056020"/>
                            <a:ext cx="2828290" cy="2383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CC03A4" w14:textId="4083103C" w:rsidR="00F977B1" w:rsidRPr="00A52EDE" w:rsidRDefault="00F977B1" w:rsidP="00F977B1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52EDE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To claim credit, text code </w:t>
                              </w:r>
                              <w:r w:rsidR="004B575B"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24"/>
                                  <w:szCs w:val="20"/>
                                  <w:shd w:val="clear" w:color="auto" w:fill="FFFFFF"/>
                                </w:rPr>
                                <w:t>DAGQOT</w:t>
                              </w:r>
                              <w:r w:rsidR="005E0E22" w:rsidRPr="006A7F15"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24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A52EDE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to 703-260-9391</w:t>
                              </w:r>
                            </w:p>
                            <w:p w14:paraId="35BB1621" w14:textId="29ECBBF0" w:rsidR="00F977B1" w:rsidRPr="00A52EDE" w:rsidRDefault="00F977B1" w:rsidP="00F977B1">
                              <w:pPr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</w:pPr>
                              <w:r w:rsidRPr="00A52EDE">
                                <w:rPr>
                                  <w:rFonts w:ascii="Calibri" w:hAnsi="Calibri" w:cs="Calibri"/>
                                  <w:b/>
                                  <w:bCs/>
                                  <w:sz w:val="17"/>
                                  <w:szCs w:val="17"/>
                                </w:rPr>
                                <w:t>Accreditation:</w:t>
                              </w:r>
                              <w:r w:rsidRPr="00A52EDE"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  <w:t xml:space="preserve"> The Inova Office of Continuing Medical Educations is accredited by the Medical Society of Virginia to provide continuing medical education for physicians. </w:t>
                              </w:r>
                            </w:p>
                            <w:p w14:paraId="654CCCF9" w14:textId="77777777" w:rsidR="00F977B1" w:rsidRPr="00A52EDE" w:rsidRDefault="00F977B1" w:rsidP="00F977B1">
                              <w:pPr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</w:pPr>
                              <w:r w:rsidRPr="00A52EDE">
                                <w:rPr>
                                  <w:rFonts w:ascii="Calibri" w:hAnsi="Calibri" w:cs="Calibri"/>
                                  <w:b/>
                                  <w:bCs/>
                                  <w:sz w:val="17"/>
                                  <w:szCs w:val="17"/>
                                </w:rPr>
                                <w:t>Credit Designation:</w:t>
                              </w:r>
                              <w:r w:rsidRPr="00A52EDE"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BCEE9A" id="Canvas 1657933528" o:spid="_x0000_s1026" editas="canvas" alt="&quot;&quot;" style="width:612pt;height:746.65pt;mso-position-horizontal-relative:char;mso-position-vertical-relative:line" coordsize="77724,9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77724;height:9481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11171011" o:spid="_x0000_s1028" type="#_x0000_t202" style="position:absolute;left:6828;top:11661;width:61722;height:7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" filled="f" stroked="f" strokeweight=".5pt">
                  <v:textbox inset="0,0,0,0">
                    <w:txbxContent>
                      <w:p w14:paraId="187A2929" w14:textId="67BE163F" w:rsidR="001A1685" w:rsidRPr="00E501DF" w:rsidRDefault="0015268A" w:rsidP="00E501DF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  <w:t xml:space="preserve">IFH </w:t>
                        </w:r>
                        <w:r w:rsidR="004B575B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  <w:t xml:space="preserve">CME </w:t>
                        </w:r>
                        <w:r w:rsidR="00E501DF" w:rsidRPr="00E501DF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  <w:t>Head and Neck Cancer Tumor Board</w:t>
                        </w:r>
                      </w:p>
                      <w:p w14:paraId="6A86DD11" w14:textId="77777777" w:rsidR="00A52EDE" w:rsidRPr="00E501DF" w:rsidRDefault="00A52EDE" w:rsidP="00E501DF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  <w:t>System Cancer Registry Department</w:t>
                        </w:r>
                      </w:p>
                      <w:p w14:paraId="22DF9910" w14:textId="49129FBC" w:rsidR="00F62308" w:rsidRPr="00F62308" w:rsidRDefault="00F62308" w:rsidP="00A52EDE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440832725" o:spid="_x0000_s1029" type="#_x0000_t202" style="position:absolute;left:6828;top:27033;width:69056;height:1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" filled="f" stroked="f" strokeweight=".5pt">
                  <v:textbox inset="0,0,0,0">
                    <w:txbxContent>
                      <w:p w14:paraId="4D15ACBC" w14:textId="77777777" w:rsidR="002B2F23" w:rsidRPr="004B575B" w:rsidRDefault="002B2F23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6A6A6" w:themeColor="background1" w:themeShade="A6"/>
                            <w:sz w:val="36"/>
                            <w:szCs w:val="36"/>
                          </w:rPr>
                        </w:pPr>
                      </w:p>
                      <w:p w14:paraId="2EBCA4C7" w14:textId="79D219F4" w:rsidR="00A52EDE" w:rsidRPr="004B575B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1B9F4" w:themeColor="text2" w:themeTint="40"/>
                            <w:sz w:val="40"/>
                            <w:szCs w:val="40"/>
                          </w:rPr>
                        </w:pPr>
                        <w:r w:rsidRPr="004B575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1B9F4" w:themeColor="text2" w:themeTint="40"/>
                            <w:sz w:val="40"/>
                            <w:szCs w:val="40"/>
                          </w:rPr>
                          <w:t xml:space="preserve">Inova Fairfax CME </w:t>
                        </w:r>
                        <w:r w:rsidR="00E501DF" w:rsidRPr="004B575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1B9F4" w:themeColor="text2" w:themeTint="40"/>
                            <w:sz w:val="40"/>
                            <w:szCs w:val="40"/>
                          </w:rPr>
                          <w:t>Head and Neck Cancer</w:t>
                        </w:r>
                        <w:r w:rsidRPr="004B575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1B9F4" w:themeColor="text2" w:themeTint="40"/>
                            <w:sz w:val="40"/>
                            <w:szCs w:val="40"/>
                          </w:rPr>
                          <w:t xml:space="preserve"> </w:t>
                        </w:r>
                        <w:r w:rsidR="002B2F23" w:rsidRPr="004B575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1B9F4" w:themeColor="text2" w:themeTint="40"/>
                            <w:sz w:val="40"/>
                            <w:szCs w:val="40"/>
                          </w:rPr>
                          <w:t xml:space="preserve">Multi-D </w:t>
                        </w:r>
                        <w:r w:rsidRPr="004B575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1B9F4" w:themeColor="text2" w:themeTint="40"/>
                            <w:sz w:val="40"/>
                            <w:szCs w:val="40"/>
                          </w:rPr>
                          <w:t>Conference</w:t>
                        </w:r>
                      </w:p>
                      <w:p w14:paraId="52D0EC47" w14:textId="07156925" w:rsidR="00A52EDE" w:rsidRPr="004B575B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0"/>
                            <w:szCs w:val="40"/>
                          </w:rPr>
                        </w:pPr>
                        <w:r w:rsidRPr="004B575B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0"/>
                            <w:szCs w:val="40"/>
                          </w:rPr>
                          <w:t xml:space="preserve">Program Director; </w:t>
                        </w:r>
                        <w:r w:rsidR="00E501DF" w:rsidRPr="004B575B">
                          <w:rPr>
                            <w:rFonts w:ascii="Calibri" w:hAnsi="Calibri" w:cs="Calibri"/>
                            <w:color w:val="A1B9F4" w:themeColor="text2" w:themeTint="40"/>
                            <w:sz w:val="40"/>
                            <w:szCs w:val="22"/>
                          </w:rPr>
                          <w:t>Patty Lee, MD</w:t>
                        </w:r>
                      </w:p>
                      <w:p w14:paraId="0A10EF90" w14:textId="46C30AFB" w:rsidR="00A52EDE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6A6A6" w:themeColor="background1" w:themeShade="A6"/>
                            <w:sz w:val="32"/>
                            <w:szCs w:val="32"/>
                          </w:rPr>
                        </w:pPr>
                      </w:p>
                      <w:p w14:paraId="1DECFC55" w14:textId="27991A1A" w:rsidR="00A52EDE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6A6A6" w:themeColor="background1" w:themeShade="A6"/>
                            <w:sz w:val="32"/>
                            <w:szCs w:val="32"/>
                          </w:rPr>
                        </w:pPr>
                      </w:p>
                      <w:p w14:paraId="378B2D64" w14:textId="77777777" w:rsidR="00A52EDE" w:rsidRPr="00A52EDE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6A6A6" w:themeColor="background1" w:themeShade="A6"/>
                            <w:sz w:val="32"/>
                            <w:szCs w:val="32"/>
                          </w:rPr>
                        </w:pPr>
                      </w:p>
                      <w:p w14:paraId="797635D5" w14:textId="07B8ACFC" w:rsidR="00F62308" w:rsidRPr="00AB763C" w:rsidRDefault="00F62308" w:rsidP="00F62308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108045435" o:spid="_x0000_s1030" type="#_x0000_t202" style="position:absolute;left:10572;top:42231;width:61722;height:11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" filled="f" stroked="f" strokeweight=".5pt">
                  <v:textbox inset="0,0,0,0">
                    <w:txbxContent>
                      <w:p w14:paraId="3015104E" w14:textId="2C832884" w:rsidR="00F62308" w:rsidRPr="004B575B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</w:pPr>
                        <w:r w:rsidRPr="004B575B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  <w:t>T</w:t>
                        </w:r>
                        <w:r w:rsidR="00E501DF" w:rsidRPr="004B575B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  <w:t>uesday</w:t>
                        </w:r>
                        <w:r w:rsidRPr="004B575B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  <w:t xml:space="preserve">, </w:t>
                        </w:r>
                        <w:r w:rsidR="004B575B" w:rsidRPr="004B575B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  <w:t>February 6</w:t>
                        </w:r>
                        <w:r w:rsidR="00E23B4E" w:rsidRPr="004B575B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  <w:t>, 2024</w:t>
                        </w:r>
                      </w:p>
                      <w:p w14:paraId="237984EE" w14:textId="00C19386" w:rsidR="00A52EDE" w:rsidRPr="004B575B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</w:pPr>
                        <w:r w:rsidRPr="004B575B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  <w:t>7:00-8:00am</w:t>
                        </w:r>
                      </w:p>
                      <w:p w14:paraId="1D451B3A" w14:textId="15CB943B" w:rsidR="00A52EDE" w:rsidRPr="004B575B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</w:pPr>
                        <w:r w:rsidRPr="004B575B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  <w:t>www.oncolens.com</w:t>
                        </w:r>
                      </w:p>
                    </w:txbxContent>
                  </v:textbox>
                </v:shape>
                <v:shape id="Text Box 1278847160" o:spid="_x0000_s1031" type="#_x0000_t202" style="position:absolute;left:3714;top:57119;width:38857;height:17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" filled="f" stroked="f" strokeweight=".5pt">
                  <v:textbox inset="0,0,0,0">
                    <w:txbxContent>
                      <w:p w14:paraId="5FA7759F" w14:textId="7CDD2178" w:rsidR="00F62308" w:rsidRPr="00E501DF" w:rsidRDefault="00F62308" w:rsidP="00E501DF">
                        <w:pPr>
                          <w:spacing w:before="120" w:after="0" w:line="276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Learning Objectives</w:t>
                        </w:r>
                      </w:p>
                      <w:p w14:paraId="0871144A" w14:textId="77777777" w:rsidR="00E501DF" w:rsidRPr="00E501DF" w:rsidRDefault="00E501DF" w:rsidP="00E501DF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  <w:t>Identify current guidelines to provide optimal care to men and women with Head and Neck Cancer</w:t>
                        </w:r>
                      </w:p>
                      <w:p w14:paraId="7524098F" w14:textId="77777777" w:rsidR="00E501DF" w:rsidRPr="00E501DF" w:rsidRDefault="00E501DF" w:rsidP="00E501DF">
                        <w:pPr>
                          <w:pStyle w:val="ListParagraph"/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</w:pPr>
                      </w:p>
                      <w:p w14:paraId="028FB960" w14:textId="77777777" w:rsidR="00E501DF" w:rsidRPr="00E501DF" w:rsidRDefault="00E501DF" w:rsidP="00E501DF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  <w:t>Review clinical data to have consensus within the team on cancer staging.</w:t>
                        </w:r>
                      </w:p>
                      <w:p w14:paraId="5EC74641" w14:textId="77777777" w:rsidR="00E501DF" w:rsidRPr="00E501DF" w:rsidRDefault="00E501DF" w:rsidP="00E501DF">
                        <w:pPr>
                          <w:pStyle w:val="ListParagraph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</w:pPr>
                      </w:p>
                      <w:p w14:paraId="1DDF162B" w14:textId="77777777" w:rsidR="00E501DF" w:rsidRPr="00E501DF" w:rsidRDefault="00E501DF" w:rsidP="00E501DF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  <w:t>Corroborate clinical data with pathology data to advise on therapy recommendations.</w:t>
                        </w:r>
                      </w:p>
                      <w:p w14:paraId="610AB320" w14:textId="6B276701" w:rsidR="00F62308" w:rsidRPr="00F62308" w:rsidRDefault="00F62308" w:rsidP="00A52EDE">
                        <w:pPr>
                          <w:pStyle w:val="ListParagraph"/>
                          <w:spacing w:before="120" w:after="120" w:line="240" w:lineRule="auto"/>
                          <w:ind w:left="288"/>
                          <w:contextualSpacing w:val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568407500" o:spid="_x0000_s1032" type="#_x0000_t202" style="position:absolute;left:4000;top:75630;width:31414;height:9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" filled="f" stroked="f" strokeweight=".5pt">
                  <v:textbox inset="0,0,0,0">
                    <w:txbxContent>
                      <w:p w14:paraId="600E4555" w14:textId="30E323F1" w:rsidR="00F62308" w:rsidRPr="002B2F23" w:rsidRDefault="002B2F23" w:rsidP="00E501DF">
                        <w:pPr>
                          <w:spacing w:before="120" w:after="0" w:line="276" w:lineRule="auto"/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2B2F23"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 xml:space="preserve">                                  </w:t>
                        </w:r>
                        <w:r w:rsidR="00F62308" w:rsidRPr="002B2F23"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Target Audience</w:t>
                        </w:r>
                      </w:p>
                      <w:p w14:paraId="3AE30438" w14:textId="77777777" w:rsidR="00E501DF" w:rsidRPr="00E501DF" w:rsidRDefault="00E501DF" w:rsidP="00E501D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="Calibri" w:hAnsi="Calibri" w:cs="Calibri"/>
                            <w:b/>
                            <w:bCs/>
                            <w:szCs w:val="32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szCs w:val="32"/>
                          </w:rPr>
                          <w:t xml:space="preserve">Physicians and Allied Health </w:t>
                        </w:r>
                      </w:p>
                      <w:p w14:paraId="32259C88" w14:textId="77777777" w:rsidR="00E501DF" w:rsidRPr="00E501DF" w:rsidRDefault="00E501DF" w:rsidP="00E501D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="Calibri" w:hAnsi="Calibri" w:cs="Calibri"/>
                            <w:b/>
                            <w:bCs/>
                            <w:szCs w:val="32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szCs w:val="32"/>
                          </w:rPr>
                          <w:t>Professionals with an interest in Oncology</w:t>
                        </w:r>
                      </w:p>
                      <w:p w14:paraId="7EBB1693" w14:textId="1CA3ECEE" w:rsidR="00F62308" w:rsidRPr="00F62308" w:rsidRDefault="00F62308" w:rsidP="00A52EDE">
                        <w:pPr>
                          <w:spacing w:before="120" w:after="120" w:line="240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5712185" o:spid="_x0000_s1033" type="#_x0000_t202" style="position:absolute;left:44381;top:70560;width:28283;height:23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<v:textbox inset="0,0,0,0">
                    <w:txbxContent>
                      <w:p w14:paraId="7DCC03A4" w14:textId="4083103C" w:rsidR="00F977B1" w:rsidRPr="00A52EDE" w:rsidRDefault="00F977B1" w:rsidP="00F977B1">
                        <w:pP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A52EDE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 xml:space="preserve">To claim credit, text code </w:t>
                        </w:r>
                        <w:r w:rsidR="004B575B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0"/>
                            <w:shd w:val="clear" w:color="auto" w:fill="FFFFFF"/>
                          </w:rPr>
                          <w:t>DAGQOT</w:t>
                        </w:r>
                        <w:r w:rsidR="005E0E22" w:rsidRPr="006A7F15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Pr="00A52EDE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to 703-260-9391</w:t>
                        </w:r>
                      </w:p>
                      <w:p w14:paraId="35BB1621" w14:textId="29ECBBF0" w:rsidR="00F977B1" w:rsidRPr="00A52EDE" w:rsidRDefault="00F977B1" w:rsidP="00F977B1">
                        <w:pPr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</w:pPr>
                        <w:r w:rsidRPr="00A52EDE">
                          <w:rPr>
                            <w:rFonts w:ascii="Calibri" w:hAnsi="Calibri" w:cs="Calibri"/>
                            <w:b/>
                            <w:bCs/>
                            <w:sz w:val="17"/>
                            <w:szCs w:val="17"/>
                          </w:rPr>
                          <w:t>Accreditation:</w:t>
                        </w:r>
                        <w:r w:rsidRPr="00A52EDE"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  <w:t xml:space="preserve"> The Inova Office of Continuing Medical Educations is accredited by the Medical Society of Virginia to provide continuing medical education for physicians. </w:t>
                        </w:r>
                      </w:p>
                      <w:p w14:paraId="654CCCF9" w14:textId="77777777" w:rsidR="00F977B1" w:rsidRPr="00A52EDE" w:rsidRDefault="00F977B1" w:rsidP="00F977B1">
                        <w:pPr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</w:pPr>
                        <w:r w:rsidRPr="00A52EDE">
                          <w:rPr>
                            <w:rFonts w:ascii="Calibri" w:hAnsi="Calibri" w:cs="Calibri"/>
                            <w:b/>
                            <w:bCs/>
                            <w:sz w:val="17"/>
                            <w:szCs w:val="17"/>
                          </w:rPr>
                          <w:t>Credit Designation:</w:t>
                        </w:r>
                        <w:r w:rsidRPr="00A52EDE"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D6F54" w:rsidSect="001A168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3EA"/>
    <w:multiLevelType w:val="hybridMultilevel"/>
    <w:tmpl w:val="7F789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7FA5"/>
    <w:multiLevelType w:val="hybridMultilevel"/>
    <w:tmpl w:val="24BEF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32129"/>
    <w:multiLevelType w:val="hybridMultilevel"/>
    <w:tmpl w:val="D6E6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A67"/>
    <w:multiLevelType w:val="multilevel"/>
    <w:tmpl w:val="D6E6F6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E3CCC"/>
    <w:multiLevelType w:val="multilevel"/>
    <w:tmpl w:val="D6E6F65A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C0B92"/>
    <w:multiLevelType w:val="hybridMultilevel"/>
    <w:tmpl w:val="A5BCA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41168">
    <w:abstractNumId w:val="3"/>
  </w:num>
  <w:num w:numId="2" w16cid:durableId="435827313">
    <w:abstractNumId w:val="4"/>
  </w:num>
  <w:num w:numId="3" w16cid:durableId="741607839">
    <w:abstractNumId w:val="6"/>
  </w:num>
  <w:num w:numId="4" w16cid:durableId="1378508560">
    <w:abstractNumId w:val="5"/>
  </w:num>
  <w:num w:numId="5" w16cid:durableId="860775371">
    <w:abstractNumId w:val="1"/>
  </w:num>
  <w:num w:numId="6" w16cid:durableId="406539093">
    <w:abstractNumId w:val="0"/>
  </w:num>
  <w:num w:numId="7" w16cid:durableId="2123069015">
    <w:abstractNumId w:val="7"/>
  </w:num>
  <w:num w:numId="8" w16cid:durableId="234705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85"/>
    <w:rsid w:val="001132F6"/>
    <w:rsid w:val="0015268A"/>
    <w:rsid w:val="001A1685"/>
    <w:rsid w:val="0028788F"/>
    <w:rsid w:val="002A4B7B"/>
    <w:rsid w:val="002B2F23"/>
    <w:rsid w:val="002D4CEA"/>
    <w:rsid w:val="00407143"/>
    <w:rsid w:val="004B575B"/>
    <w:rsid w:val="005E0E22"/>
    <w:rsid w:val="00662D6F"/>
    <w:rsid w:val="00684389"/>
    <w:rsid w:val="006A7F15"/>
    <w:rsid w:val="006B4980"/>
    <w:rsid w:val="0078144D"/>
    <w:rsid w:val="007A0B56"/>
    <w:rsid w:val="00845871"/>
    <w:rsid w:val="00863B08"/>
    <w:rsid w:val="00A52EDE"/>
    <w:rsid w:val="00AB763C"/>
    <w:rsid w:val="00AC58DC"/>
    <w:rsid w:val="00B54B08"/>
    <w:rsid w:val="00C0548E"/>
    <w:rsid w:val="00C37596"/>
    <w:rsid w:val="00CD6F54"/>
    <w:rsid w:val="00DC0385"/>
    <w:rsid w:val="00E23B4E"/>
    <w:rsid w:val="00E501DF"/>
    <w:rsid w:val="00F60408"/>
    <w:rsid w:val="00F62308"/>
    <w:rsid w:val="00F9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00A1"/>
  <w15:chartTrackingRefBased/>
  <w15:docId w15:val="{1D6F978F-758D-45D7-8760-B7F32E0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2308"/>
    <w:pPr>
      <w:spacing w:before="240" w:after="240" w:line="264" w:lineRule="auto"/>
    </w:pPr>
    <w:rPr>
      <w:rFonts w:ascii="Segoe UI" w:eastAsia="Times New Roman" w:hAnsi="Segoe UI" w:cs="Segoe UI"/>
      <w:kern w:val="0"/>
      <w:szCs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A1E4F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A1E4F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A1E4F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A1E4F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A1E4F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685"/>
    <w:rPr>
      <w:rFonts w:asciiTheme="majorHAnsi" w:eastAsiaTheme="majorEastAsia" w:hAnsiTheme="majorHAnsi" w:cstheme="majorBidi"/>
      <w:color w:val="0A1E4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685"/>
    <w:rPr>
      <w:rFonts w:asciiTheme="majorHAnsi" w:eastAsiaTheme="majorEastAsia" w:hAnsiTheme="majorHAnsi" w:cstheme="majorBidi"/>
      <w:color w:val="0A1E4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85"/>
    <w:rPr>
      <w:rFonts w:eastAsiaTheme="majorEastAsia" w:cstheme="majorBidi"/>
      <w:color w:val="0A1E4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85"/>
    <w:rPr>
      <w:rFonts w:eastAsiaTheme="majorEastAsia" w:cstheme="majorBidi"/>
      <w:i/>
      <w:iCs/>
      <w:color w:val="0A1E4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85"/>
    <w:rPr>
      <w:rFonts w:eastAsiaTheme="majorEastAsia" w:cstheme="majorBidi"/>
      <w:color w:val="0A1E4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8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85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8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685"/>
    <w:rPr>
      <w:i/>
      <w:iCs/>
      <w:color w:val="0A1E4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85"/>
    <w:pPr>
      <w:pBdr>
        <w:top w:val="single" w:sz="4" w:space="10" w:color="0A1E4F" w:themeColor="accent1" w:themeShade="BF"/>
        <w:bottom w:val="single" w:sz="4" w:space="10" w:color="0A1E4F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A1E4F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85"/>
    <w:rPr>
      <w:i/>
      <w:iCs/>
      <w:color w:val="0A1E4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85"/>
    <w:rPr>
      <w:b/>
      <w:bCs/>
      <w:smallCaps/>
      <w:color w:val="0A1E4F" w:themeColor="accent1" w:themeShade="BF"/>
      <w:spacing w:val="5"/>
    </w:rPr>
  </w:style>
  <w:style w:type="numbering" w:customStyle="1" w:styleId="CurrentList1">
    <w:name w:val="Current List1"/>
    <w:uiPriority w:val="99"/>
    <w:rsid w:val="00F62308"/>
    <w:pPr>
      <w:numPr>
        <w:numId w:val="2"/>
      </w:numPr>
    </w:pPr>
  </w:style>
  <w:style w:type="numbering" w:customStyle="1" w:styleId="CurrentList2">
    <w:name w:val="Current List2"/>
    <w:uiPriority w:val="99"/>
    <w:rsid w:val="00F6230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A2054"/>
      </a:dk2>
      <a:lt2>
        <a:srgbClr val="E8E8E8"/>
      </a:lt2>
      <a:accent1>
        <a:srgbClr val="0E296B"/>
      </a:accent1>
      <a:accent2>
        <a:srgbClr val="3BBBEA"/>
      </a:accent2>
      <a:accent3>
        <a:srgbClr val="AFC3D2"/>
      </a:accent3>
      <a:accent4>
        <a:srgbClr val="0ABF8D"/>
      </a:accent4>
      <a:accent5>
        <a:srgbClr val="FFBD35"/>
      </a:accent5>
      <a:accent6>
        <a:srgbClr val="E458A5"/>
      </a:accent6>
      <a:hlink>
        <a:srgbClr val="3BBBEA"/>
      </a:hlink>
      <a:folHlink>
        <a:srgbClr val="3BBBE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Dee (Shipley Business Development)</dc:creator>
  <cp:keywords/>
  <dc:description/>
  <cp:lastModifiedBy>Hagberg, Ann</cp:lastModifiedBy>
  <cp:revision>8</cp:revision>
  <dcterms:created xsi:type="dcterms:W3CDTF">2023-12-18T17:04:00Z</dcterms:created>
  <dcterms:modified xsi:type="dcterms:W3CDTF">2024-01-30T17:31:00Z</dcterms:modified>
</cp:coreProperties>
</file>