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26597A2A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982494"/>
                            <a:ext cx="6172200" cy="905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F86988" w14:textId="4771BB8E" w:rsidR="00963C0C" w:rsidRPr="00963C0C" w:rsidRDefault="00963C0C" w:rsidP="00963C0C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 xml:space="preserve">IFH </w:t>
                              </w:r>
                              <w:r w:rsid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 xml:space="preserve">CME </w:t>
                              </w: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Sarcoma Cancer Case Conference</w:t>
                              </w:r>
                            </w:p>
                            <w:p w14:paraId="6A86DD11" w14:textId="77777777" w:rsidR="00A52EDE" w:rsidRPr="00963C0C" w:rsidRDefault="00A52EDE" w:rsidP="00963C0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36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ACBC" w14:textId="77777777" w:rsidR="002B2F23" w:rsidRDefault="002B2F23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2B80D060" w14:textId="77777777" w:rsidR="00963C0C" w:rsidRPr="00077A7C" w:rsidRDefault="00A52EDE" w:rsidP="00963C0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Inova Fairfax CME </w:t>
                              </w:r>
                              <w:r w:rsidR="00963C0C"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Sarcoma Cancer Case </w:t>
                              </w: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Conference</w:t>
                              </w:r>
                            </w:p>
                            <w:p w14:paraId="7D4E5E89" w14:textId="2C71F997" w:rsidR="00963C0C" w:rsidRPr="00077A7C" w:rsidRDefault="00A52EDE" w:rsidP="00963C0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Program Director; </w:t>
                              </w:r>
                              <w:hyperlink r:id="rId6" w:history="1">
                                <w:r w:rsidR="00963C0C" w:rsidRPr="00077A7C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A1B9F4" w:themeColor="text2" w:themeTint="40"/>
                                    <w:sz w:val="44"/>
                                    <w:szCs w:val="44"/>
                                  </w:rPr>
                                  <w:t>Felasfa M. Wodajo MD</w:t>
                                </w:r>
                              </w:hyperlink>
                            </w:p>
                            <w:p w14:paraId="52D0EC47" w14:textId="428DA881" w:rsidR="00A52EDE" w:rsidRPr="0008745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122"/>
                            <a:ext cx="6172200" cy="1039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7226F364" w:rsidR="00F62308" w:rsidRPr="00077A7C" w:rsidRDefault="00963C0C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Wednesday</w:t>
                              </w:r>
                              <w:r w:rsidR="00A52EDE"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077A7C"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February 7</w:t>
                              </w:r>
                              <w:r w:rsidR="00A52EDE"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</w:t>
                              </w: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  <w:p w14:paraId="237984EE" w14:textId="19CEB969" w:rsidR="00A52EDE" w:rsidRPr="00077A7C" w:rsidRDefault="00963C0C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12:30-1:00PM</w:t>
                              </w:r>
                            </w:p>
                            <w:p w14:paraId="1D451B3A" w14:textId="15CB943B" w:rsidR="00A52EDE" w:rsidRPr="00077A7C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902"/>
                            <a:ext cx="388566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087459" w:rsidRDefault="00F62308" w:rsidP="00963C0C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36F8677B" w14:textId="3C6A8A63" w:rsidR="00963C0C" w:rsidRPr="00963C0C" w:rsidRDefault="00963C0C" w:rsidP="00963C0C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sz w:val="24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>Identify current chemotherapy, radiation, and surgical guidelines to provide optimal care to the Sarcoma population</w:t>
                              </w:r>
                            </w:p>
                            <w:p w14:paraId="5E4BD7F2" w14:textId="77777777" w:rsidR="00963C0C" w:rsidRPr="00963C0C" w:rsidRDefault="00963C0C" w:rsidP="00963C0C">
                              <w:pPr>
                                <w:pStyle w:val="ListParagraph"/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sz w:val="24"/>
                                </w:rPr>
                              </w:pPr>
                            </w:p>
                            <w:p w14:paraId="72A6ADC0" w14:textId="6B268D22" w:rsidR="00963C0C" w:rsidRPr="00963C0C" w:rsidRDefault="00963C0C" w:rsidP="00963C0C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sz w:val="24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 xml:space="preserve">Discuss the treatment and management options for </w:t>
                              </w:r>
                              <w:r w:rsidR="00077A7C" w:rsidRPr="00963C0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>pre-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Pr="00963C0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>and post-surgical Sarcoma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 xml:space="preserve"> Cancer</w:t>
                              </w:r>
                              <w:r w:rsidRPr="00963C0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 xml:space="preserve"> patients</w:t>
                              </w:r>
                            </w:p>
                            <w:p w14:paraId="2C87B53C" w14:textId="77777777" w:rsidR="00963C0C" w:rsidRPr="00963C0C" w:rsidRDefault="00963C0C" w:rsidP="00963C0C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sz w:val="24"/>
                                </w:rPr>
                              </w:pPr>
                            </w:p>
                            <w:p w14:paraId="7F64974E" w14:textId="77777777" w:rsidR="00963C0C" w:rsidRPr="00963C0C" w:rsidRDefault="00963C0C" w:rsidP="00963C0C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sz w:val="24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>Review and discuss pathological findings to include special stains, gene mutations, and differential diagnoses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2229"/>
                            <a:ext cx="3141434" cy="10078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30E323F1" w:rsidR="00F62308" w:rsidRPr="00087459" w:rsidRDefault="002B2F23" w:rsidP="00963C0C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</w:t>
                              </w:r>
                              <w:r w:rsidR="00F62308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779F5B4A" w14:textId="77777777" w:rsidR="00963C0C" w:rsidRPr="00963C0C" w:rsidRDefault="00963C0C" w:rsidP="00963C0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Cs w:val="18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szCs w:val="18"/>
                                </w:rPr>
                                <w:t xml:space="preserve">Physicians &amp; Allied Health Professionals </w:t>
                              </w:r>
                            </w:p>
                            <w:p w14:paraId="377E14C7" w14:textId="77777777" w:rsidR="00963C0C" w:rsidRPr="00963C0C" w:rsidRDefault="00963C0C" w:rsidP="00963C0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szCs w:val="18"/>
                                </w:rPr>
                                <w:t>with an Interest</w:t>
                              </w: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szCs w:val="18"/>
                                </w:rPr>
                                <w:t>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4082CC1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MUNSUG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3C649BF5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</w:t>
                              </w:r>
                              <w:r w:rsidR="00077A7C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0.5 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9824;width:61722;height: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24F86988" w14:textId="4771BB8E" w:rsidR="00963C0C" w:rsidRPr="00963C0C" w:rsidRDefault="00963C0C" w:rsidP="00963C0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 xml:space="preserve">IFH </w:t>
                        </w:r>
                        <w:r w:rsidR="00077A7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 xml:space="preserve">CME </w:t>
                        </w: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Sarcoma Cancer Case Conference</w:t>
                        </w:r>
                      </w:p>
                      <w:p w14:paraId="6A86DD11" w14:textId="77777777" w:rsidR="00A52EDE" w:rsidRPr="00963C0C" w:rsidRDefault="00A52EDE" w:rsidP="00963C0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D15ACBC" w14:textId="77777777" w:rsidR="002B2F23" w:rsidRDefault="002B2F23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2B80D060" w14:textId="77777777" w:rsidR="00963C0C" w:rsidRPr="00077A7C" w:rsidRDefault="00A52EDE" w:rsidP="00963C0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 xml:space="preserve">Inova Fairfax CME </w:t>
                        </w:r>
                        <w:r w:rsidR="00963C0C" w:rsidRPr="00077A7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 xml:space="preserve">Sarcoma Cancer Case </w:t>
                        </w: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>Conference</w:t>
                        </w:r>
                      </w:p>
                      <w:p w14:paraId="7D4E5E89" w14:textId="2C71F997" w:rsidR="00963C0C" w:rsidRPr="00077A7C" w:rsidRDefault="00A52EDE" w:rsidP="00963C0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Program Director; </w:t>
                        </w:r>
                        <w:hyperlink r:id="rId7" w:history="1">
                          <w:r w:rsidR="00963C0C" w:rsidRPr="00077A7C">
                            <w:rPr>
                              <w:rFonts w:ascii="Calibri" w:hAnsi="Calibri" w:cs="Calibri"/>
                              <w:b/>
                              <w:bCs/>
                              <w:color w:val="A1B9F4" w:themeColor="text2" w:themeTint="40"/>
                              <w:sz w:val="44"/>
                              <w:szCs w:val="44"/>
                            </w:rPr>
                            <w:t>Felasfa M. Wodajo MD</w:t>
                          </w:r>
                        </w:hyperlink>
                      </w:p>
                      <w:p w14:paraId="52D0EC47" w14:textId="428DA881" w:rsidR="00A52EDE" w:rsidRPr="0008745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1;width:61722;height:10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7226F364" w:rsidR="00F62308" w:rsidRPr="00077A7C" w:rsidRDefault="00963C0C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Wednesday</w:t>
                        </w:r>
                        <w:r w:rsidR="00A52EDE"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077A7C"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February 7</w:t>
                        </w:r>
                        <w:r w:rsidR="00A52EDE"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</w:t>
                        </w: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4</w:t>
                        </w:r>
                      </w:p>
                      <w:p w14:paraId="237984EE" w14:textId="19CEB969" w:rsidR="00A52EDE" w:rsidRPr="00077A7C" w:rsidRDefault="00963C0C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12:30-1:00PM</w:t>
                        </w:r>
                      </w:p>
                      <w:p w14:paraId="1D451B3A" w14:textId="15CB943B" w:rsidR="00A52EDE" w:rsidRPr="00077A7C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9;width:3885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087459" w:rsidRDefault="00F62308" w:rsidP="00963C0C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36F8677B" w14:textId="3C6A8A63" w:rsidR="00963C0C" w:rsidRPr="00963C0C" w:rsidRDefault="00963C0C" w:rsidP="00963C0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 w:line="240" w:lineRule="auto"/>
                          <w:rPr>
                            <w:rFonts w:ascii="Calibri" w:hAnsi="Calibri" w:cs="Calibri"/>
                            <w:b/>
                            <w:sz w:val="24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>Identify current chemotherapy, radiation, and surgical guidelines to provide optimal care to the Sarcoma population</w:t>
                        </w:r>
                      </w:p>
                      <w:p w14:paraId="5E4BD7F2" w14:textId="77777777" w:rsidR="00963C0C" w:rsidRPr="00963C0C" w:rsidRDefault="00963C0C" w:rsidP="00963C0C">
                        <w:pPr>
                          <w:pStyle w:val="ListParagraph"/>
                          <w:spacing w:after="120" w:line="240" w:lineRule="auto"/>
                          <w:rPr>
                            <w:rFonts w:ascii="Calibri" w:hAnsi="Calibri" w:cs="Calibri"/>
                            <w:b/>
                            <w:sz w:val="24"/>
                          </w:rPr>
                        </w:pPr>
                      </w:p>
                      <w:p w14:paraId="72A6ADC0" w14:textId="6B268D22" w:rsidR="00963C0C" w:rsidRPr="00963C0C" w:rsidRDefault="00963C0C" w:rsidP="00963C0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sz w:val="24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 xml:space="preserve">Discuss the treatment and management options for </w:t>
                        </w:r>
                        <w:r w:rsidR="00077A7C" w:rsidRPr="00963C0C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>pre-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 xml:space="preserve"> </w:t>
                        </w:r>
                        <w:r w:rsidRPr="00963C0C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>and post-surgical Sarcoma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 xml:space="preserve"> Cancer</w:t>
                        </w:r>
                        <w:r w:rsidRPr="00963C0C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 xml:space="preserve"> patients</w:t>
                        </w:r>
                      </w:p>
                      <w:p w14:paraId="2C87B53C" w14:textId="77777777" w:rsidR="00963C0C" w:rsidRPr="00963C0C" w:rsidRDefault="00963C0C" w:rsidP="00963C0C">
                        <w:pPr>
                          <w:pStyle w:val="ListParagraph"/>
                          <w:spacing w:after="0" w:line="240" w:lineRule="auto"/>
                          <w:rPr>
                            <w:rFonts w:ascii="Calibri" w:hAnsi="Calibri" w:cs="Calibri"/>
                            <w:b/>
                            <w:sz w:val="24"/>
                          </w:rPr>
                        </w:pPr>
                      </w:p>
                      <w:p w14:paraId="7F64974E" w14:textId="77777777" w:rsidR="00963C0C" w:rsidRPr="00963C0C" w:rsidRDefault="00963C0C" w:rsidP="00963C0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 w:line="240" w:lineRule="auto"/>
                          <w:rPr>
                            <w:rFonts w:ascii="Calibri" w:hAnsi="Calibri" w:cs="Calibri"/>
                            <w:b/>
                            <w:sz w:val="24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>Review and discuss pathological findings to include special stains, gene mutations, and differential diagnoses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22;width:31414;height:10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30E323F1" w:rsidR="00F62308" w:rsidRPr="00087459" w:rsidRDefault="002B2F23" w:rsidP="00963C0C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 w:rsidR="00F62308"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779F5B4A" w14:textId="77777777" w:rsidR="00963C0C" w:rsidRPr="00963C0C" w:rsidRDefault="00963C0C" w:rsidP="00963C0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Cs w:val="18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szCs w:val="18"/>
                          </w:rPr>
                          <w:t xml:space="preserve">Physicians &amp; Allied Health Professionals </w:t>
                        </w:r>
                      </w:p>
                      <w:p w14:paraId="377E14C7" w14:textId="77777777" w:rsidR="00963C0C" w:rsidRPr="00963C0C" w:rsidRDefault="00963C0C" w:rsidP="00963C0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szCs w:val="18"/>
                          </w:rPr>
                          <w:t>with an Interest</w:t>
                        </w: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szCs w:val="18"/>
                          </w:rPr>
                          <w:t>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4082CC17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077A7C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MUNSUG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3C649BF5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</w:t>
                        </w:r>
                        <w:r w:rsidR="00077A7C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0.5 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C00280DE"/>
    <w:lvl w:ilvl="0" w:tplc="506CC6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4BD1"/>
    <w:multiLevelType w:val="hybridMultilevel"/>
    <w:tmpl w:val="9F98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81"/>
    <w:multiLevelType w:val="hybridMultilevel"/>
    <w:tmpl w:val="54BE6764"/>
    <w:lvl w:ilvl="0" w:tplc="CD26C1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2DFE"/>
    <w:multiLevelType w:val="hybridMultilevel"/>
    <w:tmpl w:val="2ADEF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76CA"/>
    <w:multiLevelType w:val="hybridMultilevel"/>
    <w:tmpl w:val="0958D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4"/>
  </w:num>
  <w:num w:numId="2" w16cid:durableId="435827313">
    <w:abstractNumId w:val="5"/>
  </w:num>
  <w:num w:numId="3" w16cid:durableId="741607839">
    <w:abstractNumId w:val="8"/>
  </w:num>
  <w:num w:numId="4" w16cid:durableId="1378508560">
    <w:abstractNumId w:val="6"/>
  </w:num>
  <w:num w:numId="5" w16cid:durableId="860775371">
    <w:abstractNumId w:val="1"/>
  </w:num>
  <w:num w:numId="6" w16cid:durableId="406539093">
    <w:abstractNumId w:val="0"/>
  </w:num>
  <w:num w:numId="7" w16cid:durableId="2123069015">
    <w:abstractNumId w:val="10"/>
  </w:num>
  <w:num w:numId="8" w16cid:durableId="234705860">
    <w:abstractNumId w:val="2"/>
  </w:num>
  <w:num w:numId="9" w16cid:durableId="1659073916">
    <w:abstractNumId w:val="9"/>
  </w:num>
  <w:num w:numId="10" w16cid:durableId="1724210636">
    <w:abstractNumId w:val="3"/>
  </w:num>
  <w:num w:numId="11" w16cid:durableId="779884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77A7C"/>
    <w:rsid w:val="00087459"/>
    <w:rsid w:val="001132F6"/>
    <w:rsid w:val="0015268A"/>
    <w:rsid w:val="001A1685"/>
    <w:rsid w:val="0028788F"/>
    <w:rsid w:val="002A4B7B"/>
    <w:rsid w:val="002B2F23"/>
    <w:rsid w:val="002D4CEA"/>
    <w:rsid w:val="00407143"/>
    <w:rsid w:val="00662D6F"/>
    <w:rsid w:val="00684389"/>
    <w:rsid w:val="006B4980"/>
    <w:rsid w:val="0078144D"/>
    <w:rsid w:val="007A0B56"/>
    <w:rsid w:val="00845871"/>
    <w:rsid w:val="00963C0C"/>
    <w:rsid w:val="00A52EDE"/>
    <w:rsid w:val="00AB763C"/>
    <w:rsid w:val="00AC58DC"/>
    <w:rsid w:val="00B54B08"/>
    <w:rsid w:val="00C37596"/>
    <w:rsid w:val="00CD6F54"/>
    <w:rsid w:val="00DC0385"/>
    <w:rsid w:val="00E501DF"/>
    <w:rsid w:val="00ED0D7B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ovanet.net.inova.org/Physicians/Details.aspx?sid=1&amp;physician=2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ovanet.net.inova.org/Physicians/Details.aspx?sid=1&amp;physician=23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4</cp:revision>
  <dcterms:created xsi:type="dcterms:W3CDTF">2023-12-28T13:19:00Z</dcterms:created>
  <dcterms:modified xsi:type="dcterms:W3CDTF">2024-01-30T15:42:00Z</dcterms:modified>
</cp:coreProperties>
</file>