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F135A60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460D51D8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Endocrine Cancer Case Presentations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441643"/>
                            <a:ext cx="6905625" cy="1643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Pr="00D61364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</w:pPr>
                            </w:p>
                            <w:p w14:paraId="2EBCA4C7" w14:textId="208948A0" w:rsidR="00A52EDE" w:rsidRPr="00D61364" w:rsidRDefault="00A52EDE" w:rsidP="00D6136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D61364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Endocrine </w:t>
                              </w:r>
                              <w:r w:rsidR="00E501DF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Cancer</w:t>
                              </w: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61364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Patient </w:t>
                              </w:r>
                              <w:r w:rsidR="00D6136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Management</w:t>
                              </w:r>
                            </w:p>
                            <w:p w14:paraId="52D0EC47" w14:textId="43E6C4A3" w:rsidR="00A52EDE" w:rsidRPr="00D61364" w:rsidRDefault="00A52EDE" w:rsidP="00D6136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>Program Director</w:t>
                              </w:r>
                              <w:r w:rsidR="00D61364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>s:</w:t>
                              </w:r>
                            </w:p>
                            <w:p w14:paraId="33AC6169" w14:textId="77777777" w:rsidR="00D61364" w:rsidRDefault="00D61364" w:rsidP="00D61364">
                              <w:pPr>
                                <w:tabs>
                                  <w:tab w:val="left" w:pos="270"/>
                                </w:tabs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>Program Director; Samantha Diamond, MD</w:t>
                              </w:r>
                            </w:p>
                            <w:p w14:paraId="7A10378A" w14:textId="3ABB049A" w:rsidR="00D61364" w:rsidRPr="00D61364" w:rsidRDefault="00D61364" w:rsidP="00D61364">
                              <w:pPr>
                                <w:tabs>
                                  <w:tab w:val="left" w:pos="270"/>
                                </w:tabs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2"/>
                                  <w:szCs w:val="32"/>
                                </w:rPr>
                                <w:t>Program Director; Assadipour, Yasmine, MD</w:t>
                              </w:r>
                            </w:p>
                            <w:p w14:paraId="07128014" w14:textId="77777777" w:rsidR="00D61364" w:rsidRPr="00E501DF" w:rsidRDefault="00D61364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348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201C35CB" w:rsidR="00F62308" w:rsidRPr="00684389" w:rsidRDefault="00D61364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Friday, January 5, 2024</w:t>
                              </w:r>
                            </w:p>
                            <w:p w14:paraId="237984EE" w14:textId="21A55BE6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</w:t>
                              </w:r>
                              <w:r w:rsid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0-8:</w:t>
                              </w:r>
                              <w:r w:rsid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0am</w:t>
                              </w:r>
                            </w:p>
                            <w:p w14:paraId="1D451B3A" w14:textId="15CB943B" w:rsidR="00A52EDE" w:rsidRPr="0068438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68438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962736"/>
                            <a:ext cx="3885661" cy="1157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6E9DCAC0" w:rsidR="00F62308" w:rsidRPr="00D61364" w:rsidRDefault="00D61364" w:rsidP="00D61364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 xml:space="preserve">                   </w:t>
                              </w:r>
                              <w:r w:rsidR="00F62308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66F5A73C" w14:textId="77777777" w:rsidR="00D61364" w:rsidRPr="00D61364" w:rsidRDefault="00D61364" w:rsidP="00D61364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Discuss management options for the treatment of newly diagnosed or recurrent endocrine disease patient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185DC11" w:rsidR="00F62308" w:rsidRPr="00D61364" w:rsidRDefault="002B2F23" w:rsidP="00D61364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="00F62308" w:rsidRP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766ED42A" w14:textId="77777777" w:rsidR="00D61364" w:rsidRPr="00D61364" w:rsidRDefault="00D61364" w:rsidP="00D6136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Physicians and Allied Health </w:t>
                              </w:r>
                            </w:p>
                            <w:p w14:paraId="14CE566E" w14:textId="77777777" w:rsidR="00D61364" w:rsidRPr="00D61364" w:rsidRDefault="00D61364" w:rsidP="00D6136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136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EC0EA35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D6136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JUPWER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460D51D8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D61364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Endocrine Cancer Case Presentations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4416;width:69056;height:1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Pr="00D61364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2"/>
                            <w:szCs w:val="32"/>
                          </w:rPr>
                        </w:pPr>
                      </w:p>
                      <w:p w14:paraId="2EBCA4C7" w14:textId="208948A0" w:rsidR="00A52EDE" w:rsidRPr="00D61364" w:rsidRDefault="00A52EDE" w:rsidP="00D6136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D61364" w:rsidRPr="00D6136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Endocrine </w:t>
                        </w:r>
                        <w:r w:rsidR="00E501DF" w:rsidRPr="00D6136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>Cancer</w:t>
                        </w: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 </w:t>
                        </w:r>
                        <w:r w:rsidR="00D61364" w:rsidRPr="00D6136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 xml:space="preserve">Patient </w:t>
                        </w:r>
                        <w:r w:rsidR="00D6136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36"/>
                            <w:szCs w:val="36"/>
                          </w:rPr>
                          <w:t>Management</w:t>
                        </w:r>
                      </w:p>
                      <w:p w14:paraId="52D0EC47" w14:textId="43E6C4A3" w:rsidR="00A52EDE" w:rsidRPr="00D61364" w:rsidRDefault="00A52EDE" w:rsidP="00D6136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>Program Director</w:t>
                        </w:r>
                        <w:r w:rsidR="00D61364" w:rsidRPr="00D6136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>s:</w:t>
                        </w:r>
                      </w:p>
                      <w:p w14:paraId="33AC6169" w14:textId="77777777" w:rsidR="00D61364" w:rsidRDefault="00D61364" w:rsidP="00D61364">
                        <w:pPr>
                          <w:tabs>
                            <w:tab w:val="left" w:pos="270"/>
                          </w:tabs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>Program Director; Samantha Diamond, MD</w:t>
                        </w:r>
                      </w:p>
                      <w:p w14:paraId="7A10378A" w14:textId="3ABB049A" w:rsidR="00D61364" w:rsidRPr="00D61364" w:rsidRDefault="00D61364" w:rsidP="00D61364">
                        <w:pPr>
                          <w:tabs>
                            <w:tab w:val="left" w:pos="270"/>
                          </w:tabs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2"/>
                            <w:szCs w:val="32"/>
                          </w:rPr>
                          <w:t>Program Director; Assadipour, Yasmine, MD</w:t>
                        </w:r>
                      </w:p>
                      <w:p w14:paraId="07128014" w14:textId="77777777" w:rsidR="00D61364" w:rsidRPr="00E501DF" w:rsidRDefault="00D61364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3;width:617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201C35CB" w:rsidR="00F62308" w:rsidRPr="00684389" w:rsidRDefault="00D61364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Friday, January 5, 2024</w:t>
                        </w:r>
                      </w:p>
                      <w:p w14:paraId="237984EE" w14:textId="21A55BE6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</w:t>
                        </w:r>
                        <w:r w:rsidR="00D6136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3</w:t>
                        </w: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0-8:</w:t>
                        </w:r>
                        <w:r w:rsidR="00D61364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3</w:t>
                        </w: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0am</w:t>
                        </w:r>
                      </w:p>
                      <w:p w14:paraId="1D451B3A" w14:textId="15CB943B" w:rsidR="00A52EDE" w:rsidRPr="0068438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68438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9627;width:38857;height:1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6E9DCAC0" w:rsidR="00F62308" w:rsidRPr="00D61364" w:rsidRDefault="00D61364" w:rsidP="00D61364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 xml:space="preserve">                   </w:t>
                        </w:r>
                        <w:r w:rsidR="00F62308" w:rsidRPr="00D6136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66F5A73C" w14:textId="77777777" w:rsidR="00D61364" w:rsidRPr="00D61364" w:rsidRDefault="00D61364" w:rsidP="00D6136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</w:rPr>
                          <w:t>Discuss management options for the treatment of newly diagnosed or recurrent endocrine disease patient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185DC11" w:rsidR="00F62308" w:rsidRPr="00D61364" w:rsidRDefault="002B2F23" w:rsidP="00D61364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="00F62308" w:rsidRPr="00D6136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766ED42A" w14:textId="77777777" w:rsidR="00D61364" w:rsidRPr="00D61364" w:rsidRDefault="00D61364" w:rsidP="00D6136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Physicians and Allied Health </w:t>
                        </w:r>
                      </w:p>
                      <w:p w14:paraId="14CE566E" w14:textId="77777777" w:rsidR="00D61364" w:rsidRPr="00D61364" w:rsidRDefault="00D61364" w:rsidP="00D6136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1364">
                          <w:rPr>
                            <w:rFonts w:ascii="Calibri" w:hAnsi="Calibri" w:cs="Calibri"/>
                            <w:b/>
                            <w:bCs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EC0EA35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D6136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JUPWER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D36"/>
    <w:multiLevelType w:val="hybridMultilevel"/>
    <w:tmpl w:val="1492A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4DC"/>
    <w:multiLevelType w:val="hybridMultilevel"/>
    <w:tmpl w:val="B54CD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4"/>
  </w:num>
  <w:num w:numId="2" w16cid:durableId="435827313">
    <w:abstractNumId w:val="6"/>
  </w:num>
  <w:num w:numId="3" w16cid:durableId="741607839">
    <w:abstractNumId w:val="8"/>
  </w:num>
  <w:num w:numId="4" w16cid:durableId="1378508560">
    <w:abstractNumId w:val="7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9"/>
  </w:num>
  <w:num w:numId="8" w16cid:durableId="234705860">
    <w:abstractNumId w:val="2"/>
  </w:num>
  <w:num w:numId="9" w16cid:durableId="2033021948">
    <w:abstractNumId w:val="5"/>
  </w:num>
  <w:num w:numId="10" w16cid:durableId="932124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5268A"/>
    <w:rsid w:val="001A1685"/>
    <w:rsid w:val="0028788F"/>
    <w:rsid w:val="002A4B7B"/>
    <w:rsid w:val="002B2F23"/>
    <w:rsid w:val="002D4CEA"/>
    <w:rsid w:val="00407143"/>
    <w:rsid w:val="00662D6F"/>
    <w:rsid w:val="00684389"/>
    <w:rsid w:val="006B4980"/>
    <w:rsid w:val="0078144D"/>
    <w:rsid w:val="007A0B56"/>
    <w:rsid w:val="00845871"/>
    <w:rsid w:val="00A52EDE"/>
    <w:rsid w:val="00AB763C"/>
    <w:rsid w:val="00AC58DC"/>
    <w:rsid w:val="00B54B08"/>
    <w:rsid w:val="00C37596"/>
    <w:rsid w:val="00CD6F54"/>
    <w:rsid w:val="00D61364"/>
    <w:rsid w:val="00DC0385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2023-12-19T16:47:00Z</dcterms:created>
  <dcterms:modified xsi:type="dcterms:W3CDTF">2023-12-19T16:47:00Z</dcterms:modified>
</cp:coreProperties>
</file>