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C05C8" w14:textId="3D411978" w:rsidR="00EC6AE5" w:rsidRDefault="00EC6AE5" w:rsidP="000033C3">
      <w:pPr>
        <w:contextualSpacing/>
        <w:jc w:val="center"/>
        <w:rPr>
          <w:rFonts w:asciiTheme="majorHAnsi" w:hAnsiTheme="majorHAnsi"/>
          <w:noProof/>
          <w:sz w:val="40"/>
          <w:szCs w:val="48"/>
        </w:rPr>
      </w:pPr>
      <w:r w:rsidRPr="007E25D4">
        <w:rPr>
          <w:b/>
          <w:noProof/>
          <w:color w:val="17365D" w:themeColor="text2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2209BD" wp14:editId="2DDC79F8">
                <wp:simplePos x="0" y="0"/>
                <wp:positionH relativeFrom="column">
                  <wp:posOffset>-123825</wp:posOffset>
                </wp:positionH>
                <wp:positionV relativeFrom="paragraph">
                  <wp:posOffset>969645</wp:posOffset>
                </wp:positionV>
                <wp:extent cx="6972300" cy="8763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D6DDB" w14:textId="77777777" w:rsidR="006505D8" w:rsidRPr="00B45CD8" w:rsidRDefault="000747BC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ind w:right="2160"/>
                              <w:contextualSpacing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 xml:space="preserve">                          </w:t>
                            </w:r>
                            <w:r w:rsidR="008A676B"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0"/>
                              </w:rPr>
                              <w:t>Program Director</w:t>
                            </w:r>
                          </w:p>
                          <w:p w14:paraId="6FCC5BFF" w14:textId="77777777" w:rsidR="00EC6AE5" w:rsidRPr="00B45CD8" w:rsidRDefault="00EC6AE5" w:rsidP="000747BC">
                            <w:pPr>
                              <w:tabs>
                                <w:tab w:val="left" w:pos="270"/>
                              </w:tabs>
                              <w:spacing w:after="0"/>
                              <w:jc w:val="center"/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</w:pPr>
                            <w:r w:rsidRPr="00B45CD8">
                              <w:rPr>
                                <w:rFonts w:asciiTheme="majorHAnsi" w:hAnsiTheme="majorHAnsi"/>
                                <w:iCs/>
                                <w:sz w:val="36"/>
                                <w:szCs w:val="44"/>
                              </w:rPr>
                              <w:t>Kirsten Edmiston, MD - Surgery</w:t>
                            </w:r>
                          </w:p>
                          <w:p w14:paraId="0DF245FE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2273DA99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209B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9.75pt;margin-top:76.35pt;width:549pt;height:6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" filled="f" stroked="f">
                <v:textbox inset=",7.2pt,,7.2pt">
                  <w:txbxContent>
                    <w:p w14:paraId="5EDD6DDB" w14:textId="77777777" w:rsidR="006505D8" w:rsidRPr="00B45CD8" w:rsidRDefault="000747BC" w:rsidP="000747BC">
                      <w:pPr>
                        <w:tabs>
                          <w:tab w:val="left" w:pos="270"/>
                        </w:tabs>
                        <w:spacing w:after="0"/>
                        <w:ind w:right="2160"/>
                        <w:contextualSpacing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 xml:space="preserve">                          </w:t>
                      </w:r>
                      <w:r w:rsidR="008A676B" w:rsidRPr="00B45CD8">
                        <w:rPr>
                          <w:rFonts w:asciiTheme="majorHAnsi" w:hAnsiTheme="majorHAnsi"/>
                          <w:iCs/>
                          <w:sz w:val="36"/>
                          <w:szCs w:val="40"/>
                        </w:rPr>
                        <w:t>Program Director</w:t>
                      </w:r>
                    </w:p>
                    <w:p w14:paraId="6FCC5BFF" w14:textId="77777777" w:rsidR="00EC6AE5" w:rsidRPr="00B45CD8" w:rsidRDefault="00EC6AE5" w:rsidP="000747BC">
                      <w:pPr>
                        <w:tabs>
                          <w:tab w:val="left" w:pos="270"/>
                        </w:tabs>
                        <w:spacing w:after="0"/>
                        <w:jc w:val="center"/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</w:pPr>
                      <w:r w:rsidRPr="00B45CD8">
                        <w:rPr>
                          <w:rFonts w:asciiTheme="majorHAnsi" w:hAnsiTheme="majorHAnsi"/>
                          <w:iCs/>
                          <w:sz w:val="36"/>
                          <w:szCs w:val="44"/>
                        </w:rPr>
                        <w:t>Kirsten Edmiston, MD - Surgery</w:t>
                      </w:r>
                    </w:p>
                    <w:p w14:paraId="0DF245FE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2273DA99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 w:rsidRPr="007E6224">
        <w:rPr>
          <w:rFonts w:asciiTheme="majorHAnsi" w:hAnsiTheme="majorHAnsi"/>
          <w:noProof/>
          <w:sz w:val="40"/>
          <w:szCs w:val="48"/>
        </w:rPr>
        <w:t>IFOH Breast Conference</w:t>
      </w:r>
    </w:p>
    <w:p w14:paraId="301698C8" w14:textId="77777777" w:rsidR="008A676B" w:rsidRDefault="00EC6AE5" w:rsidP="000033C3">
      <w:pPr>
        <w:contextualSpacing/>
        <w:jc w:val="center"/>
        <w:rPr>
          <w:rFonts w:asciiTheme="majorHAnsi" w:hAnsiTheme="majorHAnsi"/>
          <w:sz w:val="32"/>
          <w:szCs w:val="40"/>
        </w:rPr>
      </w:pPr>
      <w:r w:rsidRPr="007E6224">
        <w:rPr>
          <w:rFonts w:asciiTheme="majorHAnsi" w:hAnsiTheme="majorHAnsi"/>
          <w:sz w:val="32"/>
          <w:szCs w:val="40"/>
        </w:rPr>
        <w:t>Inova Fair Oaks Hospital Cancer Center</w:t>
      </w:r>
    </w:p>
    <w:p w14:paraId="6DF0034D" w14:textId="77777777" w:rsidR="00EC6AE5" w:rsidRPr="00B45CD8" w:rsidRDefault="008A676B" w:rsidP="008A676B">
      <w:pPr>
        <w:contextualSpacing/>
        <w:jc w:val="center"/>
        <w:rPr>
          <w:rFonts w:asciiTheme="majorHAnsi" w:hAnsiTheme="majorHAnsi"/>
          <w:bCs/>
          <w:sz w:val="32"/>
          <w:szCs w:val="40"/>
        </w:rPr>
      </w:pPr>
      <w:r w:rsidRPr="00B45CD8">
        <w:rPr>
          <w:rFonts w:asciiTheme="majorHAnsi" w:hAnsiTheme="majorHAnsi"/>
          <w:bCs/>
          <w:sz w:val="32"/>
          <w:szCs w:val="40"/>
        </w:rPr>
        <w:t>Case Presentations</w:t>
      </w:r>
    </w:p>
    <w:p w14:paraId="2BBB883A" w14:textId="77777777" w:rsidR="00EC6AE5" w:rsidRDefault="00EC6AE5" w:rsidP="00EC6AE5">
      <w:pPr>
        <w:contextualSpacing/>
        <w:rPr>
          <w:rFonts w:asciiTheme="majorHAnsi" w:hAnsiTheme="majorHAnsi"/>
          <w:noProof/>
          <w:sz w:val="40"/>
          <w:szCs w:val="48"/>
        </w:rPr>
      </w:pPr>
    </w:p>
    <w:p w14:paraId="5465D83C" w14:textId="4467BE57" w:rsidR="00530ABC" w:rsidRPr="007E25D4" w:rsidRDefault="00B45CD8" w:rsidP="00FE2532">
      <w:pPr>
        <w:tabs>
          <w:tab w:val="left" w:pos="270"/>
        </w:tabs>
        <w:spacing w:after="840" w:line="500" w:lineRule="exact"/>
        <w:rPr>
          <w:rFonts w:ascii="Arial Black" w:hAnsi="Arial Black"/>
          <w:b/>
          <w:color w:val="17365D" w:themeColor="text2" w:themeShade="BF"/>
          <w:sz w:val="44"/>
          <w:szCs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E3FDE8E" wp14:editId="6083780F">
                <wp:simplePos x="0" y="0"/>
                <wp:positionH relativeFrom="column">
                  <wp:posOffset>-76200</wp:posOffset>
                </wp:positionH>
                <wp:positionV relativeFrom="paragraph">
                  <wp:posOffset>490362</wp:posOffset>
                </wp:positionV>
                <wp:extent cx="6886575" cy="1399397"/>
                <wp:effectExtent l="0" t="0" r="0" b="0"/>
                <wp:wrapThrough wrapText="bothSides">
                  <wp:wrapPolygon edited="0">
                    <wp:start x="12309" y="882"/>
                    <wp:lineTo x="120" y="1765"/>
                    <wp:lineTo x="120" y="20590"/>
                    <wp:lineTo x="9620" y="20590"/>
                    <wp:lineTo x="21510" y="19119"/>
                    <wp:lineTo x="21391" y="882"/>
                    <wp:lineTo x="12309" y="882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6575" cy="1399397"/>
                          <a:chOff x="649" y="5421"/>
                          <a:chExt cx="11058" cy="2507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5489"/>
                            <a:ext cx="5040" cy="2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FDE61" w14:textId="77B50D07" w:rsidR="003C2791" w:rsidRDefault="008A676B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 w:rsidRPr="00B45CD8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Tuesday</w:t>
                              </w:r>
                              <w:r w:rsidR="000832B7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906455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October 3</w:t>
                              </w:r>
                              <w:r w:rsidR="008B3AB0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, 2023</w:t>
                              </w:r>
                            </w:p>
                            <w:p w14:paraId="70F0BC21" w14:textId="0FD9A735" w:rsidR="000832B7" w:rsidRPr="000832B7" w:rsidRDefault="000832B7" w:rsidP="000832B7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T</w:t>
                              </w:r>
                              <w:r w:rsidR="00177E2D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 xml:space="preserve">ext 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SMS Cod</w:t>
                              </w:r>
                              <w:r w:rsidR="00A63003"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t>e</w:t>
                              </w:r>
                              <w:r w:rsidR="00582B94" w:rsidRPr="00582B94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 xml:space="preserve"> </w:t>
                              </w:r>
                              <w:r w:rsidR="00906455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32"/>
                                  <w:szCs w:val="22"/>
                                </w:rPr>
                                <w:t>MERTAY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32"/>
                                  <w:szCs w:val="22"/>
                                </w:rPr>
                                <w:br/>
                                <w:t>to 703-260-9391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889" y="5421"/>
                            <a:ext cx="4818" cy="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9E2ED4" w14:textId="77777777" w:rsidR="00C51AF1" w:rsidRPr="00B45CD8" w:rsidRDefault="008A676B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r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>7:00-8:00am</w:t>
                              </w:r>
                            </w:p>
                            <w:p w14:paraId="71773190" w14:textId="77777777" w:rsidR="008659F0" w:rsidRPr="00B45CD8" w:rsidRDefault="00906455" w:rsidP="007073F3">
                              <w:pPr>
                                <w:pStyle w:val="BodyText"/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</w:rPr>
                              </w:pPr>
                              <w:hyperlink r:id="rId8" w:history="1">
                                <w:r w:rsidR="00FD605E" w:rsidRPr="00B45CD8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</w:rPr>
                                  <w:t>www.oncolens.com</w:t>
                                </w:r>
                              </w:hyperlink>
                              <w:r w:rsidR="00FD605E" w:rsidRPr="00B45CD8">
                                <w:rPr>
                                  <w:rFonts w:asciiTheme="minorHAnsi" w:hAnsiTheme="minorHAnsi"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04B54426" w14:textId="77777777" w:rsidR="00C51AF1" w:rsidRPr="006505D8" w:rsidRDefault="00C51AF1" w:rsidP="008863FB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color w:val="002060"/>
                                  <w:sz w:val="36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3FDE8E" id="Group 8" o:spid="_x0000_s1027" style="position:absolute;margin-left:-6pt;margin-top:38.6pt;width:542.25pt;height:110.2pt;z-index:251657728" coordorigin="649,5421" coordsize="11058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649;top:5489;width:5040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587FDE61" w14:textId="77B50D07" w:rsidR="003C2791" w:rsidRDefault="008A676B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 w:rsidRPr="00B45CD8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Tuesday</w:t>
                        </w:r>
                        <w:r w:rsidR="000832B7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 </w:t>
                        </w:r>
                        <w:r w:rsidR="00906455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October 3</w:t>
                        </w:r>
                        <w:r w:rsidR="008B3AB0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, 2023</w:t>
                        </w:r>
                      </w:p>
                      <w:p w14:paraId="70F0BC21" w14:textId="0FD9A735" w:rsidR="000832B7" w:rsidRPr="000832B7" w:rsidRDefault="000832B7" w:rsidP="000832B7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T</w:t>
                        </w:r>
                        <w:r w:rsidR="00177E2D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 xml:space="preserve">ext </w:t>
                        </w: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SMS Cod</w:t>
                        </w:r>
                        <w:r w:rsidR="00A63003"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t>e</w:t>
                        </w:r>
                        <w:r w:rsidR="00582B94" w:rsidRPr="00582B94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 xml:space="preserve"> </w:t>
                        </w:r>
                        <w:r w:rsidR="00906455">
                          <w:rPr>
                            <w:rFonts w:asciiTheme="majorHAnsi" w:hAnsiTheme="majorHAnsi" w:cstheme="majorHAnsi"/>
                            <w:b/>
                            <w:bCs/>
                            <w:sz w:val="32"/>
                            <w:szCs w:val="22"/>
                          </w:rPr>
                          <w:t>MERTAY</w:t>
                        </w:r>
                        <w:r>
                          <w:rPr>
                            <w:rFonts w:asciiTheme="majorHAnsi" w:hAnsiTheme="majorHAnsi" w:cstheme="majorHAnsi"/>
                            <w:sz w:val="32"/>
                            <w:szCs w:val="22"/>
                          </w:rPr>
                          <w:br/>
                          <w:t>to 703-260-9391</w:t>
                        </w:r>
                      </w:p>
                    </w:txbxContent>
                  </v:textbox>
                </v:shape>
                <v:shape id="_x0000_s1029" type="#_x0000_t202" style="position:absolute;left:6889;top:5421;width:4818;height:2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A9E2ED4" w14:textId="77777777" w:rsidR="00C51AF1" w:rsidRPr="00B45CD8" w:rsidRDefault="008A676B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r w:rsidRPr="00B45CD8">
                          <w:rPr>
                            <w:rFonts w:asciiTheme="minorHAnsi" w:hAnsiTheme="minorHAnsi"/>
                            <w:sz w:val="32"/>
                          </w:rPr>
                          <w:t>7:00-8:00am</w:t>
                        </w:r>
                      </w:p>
                      <w:p w14:paraId="71773190" w14:textId="77777777" w:rsidR="008659F0" w:rsidRPr="00B45CD8" w:rsidRDefault="00906455" w:rsidP="007073F3">
                        <w:pPr>
                          <w:pStyle w:val="BodyText"/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</w:rPr>
                        </w:pPr>
                        <w:hyperlink r:id="rId9" w:history="1">
                          <w:r w:rsidR="00FD605E" w:rsidRPr="00B45CD8">
                            <w:rPr>
                              <w:rStyle w:val="Hyperlink"/>
                              <w:rFonts w:asciiTheme="minorHAnsi" w:hAnsiTheme="minorHAnsi"/>
                              <w:sz w:val="32"/>
                            </w:rPr>
                            <w:t>www.oncolens.com</w:t>
                          </w:r>
                        </w:hyperlink>
                        <w:r w:rsidR="00FD605E" w:rsidRPr="00B45CD8">
                          <w:rPr>
                            <w:rFonts w:asciiTheme="minorHAnsi" w:hAnsiTheme="minorHAnsi"/>
                            <w:sz w:val="32"/>
                          </w:rPr>
                          <w:t xml:space="preserve"> </w:t>
                        </w:r>
                      </w:p>
                      <w:p w14:paraId="04B54426" w14:textId="77777777" w:rsidR="00C51AF1" w:rsidRPr="006505D8" w:rsidRDefault="00C51AF1" w:rsidP="008863FB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color w:val="002060"/>
                            <w:sz w:val="36"/>
                            <w:szCs w:val="22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FE2532" w:rsidRPr="007E25D4">
        <w:rPr>
          <w:rFonts w:ascii="Calibri Light" w:hAnsi="Calibri Light"/>
          <w:b/>
          <w:color w:val="17365D" w:themeColor="text2" w:themeShade="BF"/>
          <w:sz w:val="44"/>
          <w:szCs w:val="44"/>
        </w:rPr>
        <w:t xml:space="preserve">      </w:t>
      </w:r>
    </w:p>
    <w:p w14:paraId="6225545B" w14:textId="78752EC5" w:rsidR="00530ABC" w:rsidRPr="00530ABC" w:rsidRDefault="005146A9" w:rsidP="00EC6AE5">
      <w:pPr>
        <w:tabs>
          <w:tab w:val="left" w:pos="27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556DA29" wp14:editId="5E19822D">
                <wp:simplePos x="0" y="0"/>
                <wp:positionH relativeFrom="column">
                  <wp:posOffset>-143510</wp:posOffset>
                </wp:positionH>
                <wp:positionV relativeFrom="paragraph">
                  <wp:posOffset>1468120</wp:posOffset>
                </wp:positionV>
                <wp:extent cx="7010400" cy="1714500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714500"/>
                          <a:chOff x="990154" y="-1315068"/>
                          <a:chExt cx="5775276" cy="1787197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90154" y="-1066909"/>
                            <a:ext cx="3256337" cy="1539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C3209C" w14:textId="77777777" w:rsidR="005146A9" w:rsidRPr="005146A9" w:rsidRDefault="005146A9" w:rsidP="008B3AB0">
                              <w:pPr>
                                <w:pStyle w:val="ListParagraph"/>
                                <w:ind w:left="36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5A05FF53" w14:textId="77777777" w:rsidR="0083317C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Discuss diagnostic studies, prognostic indicators, and staging of patients</w:t>
                              </w:r>
                            </w:p>
                            <w:p w14:paraId="131EDD96" w14:textId="15EDACAC" w:rsidR="00EC6AE5" w:rsidRPr="005146A9" w:rsidRDefault="00EC6AE5" w:rsidP="0083317C">
                              <w:pPr>
                                <w:tabs>
                                  <w:tab w:val="left" w:pos="3554"/>
                                </w:tabs>
                                <w:spacing w:after="0"/>
                                <w:ind w:left="36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with cancer</w:t>
                              </w:r>
                            </w:p>
                            <w:p w14:paraId="22278F19" w14:textId="00C11512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Discuss evidence-based treatment options for the management of newly diagnosed</w:t>
                              </w:r>
                              <w:r w:rsidR="00B45CD8"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or recurrent cancer patients</w:t>
                              </w:r>
                            </w:p>
                            <w:p w14:paraId="62A9701F" w14:textId="77777777" w:rsidR="00EC6AE5" w:rsidRPr="005146A9" w:rsidRDefault="00EC6AE5" w:rsidP="00EC6AE5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54"/>
                                </w:tabs>
                                <w:spacing w:after="0"/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="Calibri Light" w:hAnsi="Calibri Light"/>
                                  <w:color w:val="000000"/>
                                  <w:sz w:val="18"/>
                                  <w:szCs w:val="22"/>
                                </w:rPr>
                                <w:t>Review guidelines for follow-up care and surveillance of cancer patients</w:t>
                              </w:r>
                            </w:p>
                            <w:p w14:paraId="193F3E64" w14:textId="77777777" w:rsidR="007073F3" w:rsidRPr="007073F3" w:rsidRDefault="007073F3" w:rsidP="007073F3">
                              <w:pPr>
                                <w:pStyle w:val="ListParagraph"/>
                                <w:tabs>
                                  <w:tab w:val="left" w:pos="3554"/>
                                </w:tabs>
                                <w:rPr>
                                  <w:rFonts w:ascii="Calibri Light" w:hAnsi="Calibri Light"/>
                                  <w:color w:val="000000"/>
                                  <w:sz w:val="24"/>
                                </w:rPr>
                              </w:pPr>
                            </w:p>
                            <w:p w14:paraId="2A492FBC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25062" y="-1315068"/>
                            <a:ext cx="2440368" cy="1370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36079" w14:textId="77777777" w:rsidR="00EC6AE5" w:rsidRDefault="00EC6AE5" w:rsidP="00FE2532">
                              <w:pPr>
                                <w:jc w:val="center"/>
                                <w:rPr>
                                  <w:rFonts w:asciiTheme="minorHAnsi" w:hAnsiTheme="minorHAnsi" w:cs="Arial"/>
                                  <w:sz w:val="32"/>
                                </w:rPr>
                              </w:pPr>
                            </w:p>
                            <w:p w14:paraId="17534DEB" w14:textId="77777777" w:rsidR="005146A9" w:rsidRPr="005146A9" w:rsidRDefault="005146A9" w:rsidP="008B3AB0">
                              <w:pPr>
                                <w:pStyle w:val="ListParagraph"/>
                                <w:spacing w:line="276" w:lineRule="auto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5146A9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29AF8FC" w14:textId="77777777" w:rsidR="0034009D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20"/>
                                  <w:szCs w:val="22"/>
                                </w:rPr>
                                <w:t xml:space="preserve">Physicians and Allied Health </w:t>
                              </w:r>
                            </w:p>
                            <w:p w14:paraId="3E4EE14B" w14:textId="50D78065" w:rsidR="003C2791" w:rsidRPr="005146A9" w:rsidRDefault="00C71F08" w:rsidP="005146A9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76" w:lineRule="auto"/>
                                <w:rPr>
                                  <w:rFonts w:asciiTheme="majorHAnsi" w:hAnsiTheme="majorHAnsi" w:cstheme="majorHAnsi"/>
                                  <w:sz w:val="28"/>
                                  <w:szCs w:val="22"/>
                                </w:rPr>
                              </w:pP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Professionals</w:t>
                              </w:r>
                              <w:r w:rsidR="006505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</w:t>
                              </w:r>
                              <w:r w:rsidR="0034009D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w</w:t>
                              </w:r>
                              <w:r w:rsidR="00FE2532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ith</w:t>
                              </w:r>
                              <w:r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 xml:space="preserve"> an interest </w:t>
                              </w:r>
                              <w:r w:rsidR="00B45CD8" w:rsidRPr="005146A9">
                                <w:rPr>
                                  <w:rFonts w:asciiTheme="majorHAnsi" w:hAnsiTheme="majorHAnsi" w:cstheme="majorHAnsi"/>
                                  <w:sz w:val="18"/>
                                  <w:szCs w:val="22"/>
                                </w:rPr>
                                <w:t>in Oncology</w:t>
                              </w:r>
                            </w:p>
                            <w:p w14:paraId="7325DCED" w14:textId="77777777" w:rsidR="003C2791" w:rsidRDefault="003C2791" w:rsidP="00DB6A9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6DA29" id="Group 11" o:spid="_x0000_s1030" style="position:absolute;margin-left:-11.3pt;margin-top:115.6pt;width:552pt;height:135pt;z-index:251656704" coordorigin="9901,-13150" coordsize="57752,1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">
                <v:shape id="Text Box 5" o:spid="_x0000_s1031" type="#_x0000_t202" style="position:absolute;left:9901;top:-10669;width:32563;height:15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36C3209C" w14:textId="77777777" w:rsidR="005146A9" w:rsidRPr="005146A9" w:rsidRDefault="005146A9" w:rsidP="008B3AB0">
                        <w:pPr>
                          <w:pStyle w:val="ListParagraph"/>
                          <w:ind w:left="36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5A05FF53" w14:textId="77777777" w:rsidR="0083317C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diagnostic studies, prognostic indicators, and staging of patients</w:t>
                        </w:r>
                      </w:p>
                      <w:p w14:paraId="131EDD96" w14:textId="15EDACAC" w:rsidR="00EC6AE5" w:rsidRPr="005146A9" w:rsidRDefault="00EC6AE5" w:rsidP="0083317C">
                        <w:pPr>
                          <w:tabs>
                            <w:tab w:val="left" w:pos="3554"/>
                          </w:tabs>
                          <w:spacing w:after="0"/>
                          <w:ind w:left="36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with cancer</w:t>
                        </w:r>
                      </w:p>
                      <w:p w14:paraId="22278F19" w14:textId="00C11512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Discuss evidence-based treatment options for the management of newly diagnosed</w:t>
                        </w:r>
                        <w:r w:rsidR="00B45CD8"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 xml:space="preserve"> </w:t>
                        </w: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or recurrent cancer patients</w:t>
                        </w:r>
                      </w:p>
                      <w:p w14:paraId="62A9701F" w14:textId="77777777" w:rsidR="00EC6AE5" w:rsidRPr="005146A9" w:rsidRDefault="00EC6AE5" w:rsidP="00EC6AE5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54"/>
                          </w:tabs>
                          <w:spacing w:after="0"/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</w:pPr>
                        <w:r w:rsidRPr="005146A9">
                          <w:rPr>
                            <w:rFonts w:ascii="Calibri Light" w:hAnsi="Calibri Light"/>
                            <w:color w:val="000000"/>
                            <w:sz w:val="18"/>
                            <w:szCs w:val="22"/>
                          </w:rPr>
                          <w:t>Review guidelines for follow-up care and surveillance of cancer patients</w:t>
                        </w:r>
                      </w:p>
                      <w:p w14:paraId="193F3E64" w14:textId="77777777" w:rsidR="007073F3" w:rsidRPr="007073F3" w:rsidRDefault="007073F3" w:rsidP="007073F3">
                        <w:pPr>
                          <w:pStyle w:val="ListParagraph"/>
                          <w:tabs>
                            <w:tab w:val="left" w:pos="3554"/>
                          </w:tabs>
                          <w:rPr>
                            <w:rFonts w:ascii="Calibri Light" w:hAnsi="Calibri Light"/>
                            <w:color w:val="000000"/>
                            <w:sz w:val="24"/>
                          </w:rPr>
                        </w:pPr>
                      </w:p>
                      <w:p w14:paraId="2A492FBC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3250;top:-13150;width:24404;height:13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5C736079" w14:textId="77777777" w:rsidR="00EC6AE5" w:rsidRDefault="00EC6AE5" w:rsidP="00FE2532">
                        <w:pPr>
                          <w:jc w:val="center"/>
                          <w:rPr>
                            <w:rFonts w:asciiTheme="minorHAnsi" w:hAnsiTheme="minorHAnsi" w:cs="Arial"/>
                            <w:sz w:val="32"/>
                          </w:rPr>
                        </w:pPr>
                      </w:p>
                      <w:p w14:paraId="17534DEB" w14:textId="77777777" w:rsidR="005146A9" w:rsidRPr="005146A9" w:rsidRDefault="005146A9" w:rsidP="008B3AB0">
                        <w:pPr>
                          <w:pStyle w:val="ListParagraph"/>
                          <w:spacing w:line="276" w:lineRule="auto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5146A9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29AF8FC" w14:textId="77777777" w:rsidR="0034009D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20"/>
                            <w:szCs w:val="22"/>
                          </w:rPr>
                          <w:t xml:space="preserve">Physicians and Allied Health </w:t>
                        </w:r>
                      </w:p>
                      <w:p w14:paraId="3E4EE14B" w14:textId="50D78065" w:rsidR="003C2791" w:rsidRPr="005146A9" w:rsidRDefault="00C71F08" w:rsidP="005146A9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76" w:lineRule="auto"/>
                          <w:rPr>
                            <w:rFonts w:asciiTheme="majorHAnsi" w:hAnsiTheme="majorHAnsi" w:cstheme="majorHAnsi"/>
                            <w:sz w:val="28"/>
                            <w:szCs w:val="22"/>
                          </w:rPr>
                        </w:pP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Professionals</w:t>
                        </w:r>
                        <w:r w:rsidR="006505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</w:t>
                        </w:r>
                        <w:r w:rsidR="0034009D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w</w:t>
                        </w:r>
                        <w:r w:rsidR="00FE2532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ith</w:t>
                        </w:r>
                        <w:r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 xml:space="preserve"> an interest </w:t>
                        </w:r>
                        <w:r w:rsidR="00B45CD8" w:rsidRPr="005146A9">
                          <w:rPr>
                            <w:rFonts w:asciiTheme="majorHAnsi" w:hAnsiTheme="majorHAnsi" w:cstheme="majorHAnsi"/>
                            <w:sz w:val="18"/>
                            <w:szCs w:val="22"/>
                          </w:rPr>
                          <w:t>in Oncology</w:t>
                        </w:r>
                      </w:p>
                      <w:p w14:paraId="7325DCED" w14:textId="77777777" w:rsidR="003C2791" w:rsidRDefault="003C2791" w:rsidP="00DB6A98"/>
                    </w:txbxContent>
                  </v:textbox>
                </v:shape>
                <w10:wrap type="square"/>
              </v:group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4CBBA0D" wp14:editId="7708B208">
                <wp:simplePos x="0" y="0"/>
                <wp:positionH relativeFrom="page">
                  <wp:posOffset>438150</wp:posOffset>
                </wp:positionH>
                <wp:positionV relativeFrom="margin">
                  <wp:posOffset>6617970</wp:posOffset>
                </wp:positionV>
                <wp:extent cx="3289300" cy="7429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F28C88" w14:textId="77777777" w:rsidR="005146A9" w:rsidRPr="00B772FA" w:rsidRDefault="005146A9" w:rsidP="005146A9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2" w:name="_Hlk117514021"/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bookmarkEnd w:id="2"/>
                          <w:p w14:paraId="10FD7C08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BBA0D" id="Text Box 7" o:spid="_x0000_s1033" type="#_x0000_t202" style="position:absolute;margin-left:34.5pt;margin-top:521.1pt;width:259pt;height:58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" filled="f" stroked="f">
                <v:textbox>
                  <w:txbxContent>
                    <w:p w14:paraId="4BF28C88" w14:textId="77777777" w:rsidR="005146A9" w:rsidRPr="00B772FA" w:rsidRDefault="005146A9" w:rsidP="005146A9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4021"/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bookmarkEnd w:id="5"/>
                    <w:p w14:paraId="10FD7C08" w14:textId="77777777" w:rsidR="00A31E66" w:rsidRDefault="00A31E66" w:rsidP="00A31E66"/>
                  </w:txbxContent>
                </v:textbox>
                <w10:wrap anchorx="page" anchory="margin"/>
              </v:shape>
            </w:pict>
          </mc:Fallback>
        </mc:AlternateContent>
      </w:r>
      <w:r w:rsidR="00B45CD8" w:rsidRPr="007E25D4">
        <w:rPr>
          <w:rFonts w:ascii="Arial Black" w:hAnsi="Arial Black"/>
          <w:b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C7E44A9" wp14:editId="429029C9">
                <wp:simplePos x="0" y="0"/>
                <wp:positionH relativeFrom="page">
                  <wp:posOffset>3952875</wp:posOffset>
                </wp:positionH>
                <wp:positionV relativeFrom="page">
                  <wp:posOffset>8124825</wp:posOffset>
                </wp:positionV>
                <wp:extent cx="3429000" cy="11430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AFB1F3F" w14:textId="77777777" w:rsidR="002628BC" w:rsidRDefault="002628BC" w:rsidP="009970D0">
                            <w:pPr>
                              <w:spacing w:after="0"/>
                              <w:contextualSpacing/>
                              <w:rPr>
                                <w:rFonts w:asciiTheme="majorHAnsi" w:hAnsiTheme="majorHAnsi" w:cs="Arial"/>
                                <w:b/>
                                <w:color w:val="002060"/>
                                <w:sz w:val="20"/>
                                <w:szCs w:val="16"/>
                              </w:rPr>
                            </w:pPr>
                          </w:p>
                          <w:p w14:paraId="19461F5E" w14:textId="77777777" w:rsidR="005146A9" w:rsidRPr="00DC0A24" w:rsidRDefault="005146A9" w:rsidP="005146A9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3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3"/>
                          <w:p w14:paraId="066E9434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44A9" id="Text Box 8" o:spid="_x0000_s1034" type="#_x0000_t202" style="position:absolute;margin-left:311.25pt;margin-top:639.75pt;width:270pt;height:90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" filled="f" stroked="f">
                <v:textbox>
                  <w:txbxContent>
                    <w:p w14:paraId="2AFB1F3F" w14:textId="77777777" w:rsidR="002628BC" w:rsidRDefault="002628BC" w:rsidP="009970D0">
                      <w:pPr>
                        <w:spacing w:after="0"/>
                        <w:contextualSpacing/>
                        <w:rPr>
                          <w:rFonts w:asciiTheme="majorHAnsi" w:hAnsiTheme="majorHAnsi" w:cs="Arial"/>
                          <w:b/>
                          <w:color w:val="002060"/>
                          <w:sz w:val="20"/>
                          <w:szCs w:val="16"/>
                        </w:rPr>
                      </w:pPr>
                    </w:p>
                    <w:p w14:paraId="19461F5E" w14:textId="77777777" w:rsidR="005146A9" w:rsidRPr="00DC0A24" w:rsidRDefault="005146A9" w:rsidP="005146A9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7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7"/>
                    <w:p w14:paraId="066E9434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E4398" w14:textId="77777777" w:rsidR="00DF21E5" w:rsidRDefault="00DF21E5" w:rsidP="00816ECB">
      <w:r>
        <w:separator/>
      </w:r>
    </w:p>
  </w:endnote>
  <w:endnote w:type="continuationSeparator" w:id="0">
    <w:p w14:paraId="52E0291F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BB37A" w14:textId="77777777" w:rsidR="00DF21E5" w:rsidRDefault="00DF21E5" w:rsidP="00816ECB">
      <w:r>
        <w:separator/>
      </w:r>
    </w:p>
  </w:footnote>
  <w:footnote w:type="continuationSeparator" w:id="0">
    <w:p w14:paraId="45FFA38E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CBE5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DD71B6" wp14:editId="176027A4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6399"/>
    <w:multiLevelType w:val="hybridMultilevel"/>
    <w:tmpl w:val="800E0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7E9"/>
    <w:multiLevelType w:val="hybridMultilevel"/>
    <w:tmpl w:val="2A2064B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2B105281"/>
    <w:multiLevelType w:val="hybridMultilevel"/>
    <w:tmpl w:val="B8B0D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B3B55"/>
    <w:multiLevelType w:val="hybridMultilevel"/>
    <w:tmpl w:val="3D122C7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5ED96892"/>
    <w:multiLevelType w:val="hybridMultilevel"/>
    <w:tmpl w:val="8C341A12"/>
    <w:lvl w:ilvl="0" w:tplc="7F10F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22A0"/>
    <w:multiLevelType w:val="hybridMultilevel"/>
    <w:tmpl w:val="062E5E8A"/>
    <w:lvl w:ilvl="0" w:tplc="59523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136907">
    <w:abstractNumId w:val="3"/>
  </w:num>
  <w:num w:numId="2" w16cid:durableId="1398670847">
    <w:abstractNumId w:val="5"/>
  </w:num>
  <w:num w:numId="3" w16cid:durableId="1917856551">
    <w:abstractNumId w:val="4"/>
  </w:num>
  <w:num w:numId="4" w16cid:durableId="1109929849">
    <w:abstractNumId w:val="2"/>
  </w:num>
  <w:num w:numId="5" w16cid:durableId="325403395">
    <w:abstractNumId w:val="0"/>
  </w:num>
  <w:num w:numId="6" w16cid:durableId="345599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127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0BD6"/>
    <w:rsid w:val="00003395"/>
    <w:rsid w:val="000033C3"/>
    <w:rsid w:val="0000497C"/>
    <w:rsid w:val="00005F60"/>
    <w:rsid w:val="00010B95"/>
    <w:rsid w:val="00014084"/>
    <w:rsid w:val="00014937"/>
    <w:rsid w:val="00014FB4"/>
    <w:rsid w:val="000242E8"/>
    <w:rsid w:val="00024441"/>
    <w:rsid w:val="00025A71"/>
    <w:rsid w:val="000355CB"/>
    <w:rsid w:val="00036978"/>
    <w:rsid w:val="00042431"/>
    <w:rsid w:val="00055CFE"/>
    <w:rsid w:val="00061E29"/>
    <w:rsid w:val="000624F5"/>
    <w:rsid w:val="000666FA"/>
    <w:rsid w:val="00067714"/>
    <w:rsid w:val="0006793B"/>
    <w:rsid w:val="000747BC"/>
    <w:rsid w:val="00076DB1"/>
    <w:rsid w:val="00080A10"/>
    <w:rsid w:val="00082A7C"/>
    <w:rsid w:val="000832B7"/>
    <w:rsid w:val="000A0092"/>
    <w:rsid w:val="000A239B"/>
    <w:rsid w:val="000B5DB9"/>
    <w:rsid w:val="000C2531"/>
    <w:rsid w:val="000C39C1"/>
    <w:rsid w:val="000D56B3"/>
    <w:rsid w:val="000E5D95"/>
    <w:rsid w:val="00102379"/>
    <w:rsid w:val="00106AE8"/>
    <w:rsid w:val="00110108"/>
    <w:rsid w:val="00112924"/>
    <w:rsid w:val="00126FA5"/>
    <w:rsid w:val="001319C0"/>
    <w:rsid w:val="001336AC"/>
    <w:rsid w:val="00135639"/>
    <w:rsid w:val="00151775"/>
    <w:rsid w:val="00151BB3"/>
    <w:rsid w:val="001613D0"/>
    <w:rsid w:val="001641E3"/>
    <w:rsid w:val="0016448A"/>
    <w:rsid w:val="00164C75"/>
    <w:rsid w:val="00172D30"/>
    <w:rsid w:val="00174C92"/>
    <w:rsid w:val="001772D2"/>
    <w:rsid w:val="00177E2D"/>
    <w:rsid w:val="00182AB3"/>
    <w:rsid w:val="001A6F9B"/>
    <w:rsid w:val="001B14FE"/>
    <w:rsid w:val="001E247A"/>
    <w:rsid w:val="001E42BF"/>
    <w:rsid w:val="001F46F4"/>
    <w:rsid w:val="00202913"/>
    <w:rsid w:val="0020623D"/>
    <w:rsid w:val="002100DA"/>
    <w:rsid w:val="00217F7A"/>
    <w:rsid w:val="00220E8F"/>
    <w:rsid w:val="002553AE"/>
    <w:rsid w:val="002628BC"/>
    <w:rsid w:val="00266B33"/>
    <w:rsid w:val="00283FD8"/>
    <w:rsid w:val="002979CA"/>
    <w:rsid w:val="002A02AB"/>
    <w:rsid w:val="002A4E0C"/>
    <w:rsid w:val="002A58AC"/>
    <w:rsid w:val="002A5AE2"/>
    <w:rsid w:val="002D394D"/>
    <w:rsid w:val="002D5359"/>
    <w:rsid w:val="002D7B16"/>
    <w:rsid w:val="002E3B4C"/>
    <w:rsid w:val="002E537B"/>
    <w:rsid w:val="002F5A8D"/>
    <w:rsid w:val="0030078F"/>
    <w:rsid w:val="00304A63"/>
    <w:rsid w:val="00305EBB"/>
    <w:rsid w:val="003117EB"/>
    <w:rsid w:val="00325864"/>
    <w:rsid w:val="00331276"/>
    <w:rsid w:val="00335D78"/>
    <w:rsid w:val="0034009D"/>
    <w:rsid w:val="00342844"/>
    <w:rsid w:val="00355109"/>
    <w:rsid w:val="003611CA"/>
    <w:rsid w:val="003627B5"/>
    <w:rsid w:val="003834DB"/>
    <w:rsid w:val="00383C5C"/>
    <w:rsid w:val="00386F02"/>
    <w:rsid w:val="0039022B"/>
    <w:rsid w:val="00391FAB"/>
    <w:rsid w:val="0039395B"/>
    <w:rsid w:val="003A6248"/>
    <w:rsid w:val="003B4552"/>
    <w:rsid w:val="003C2791"/>
    <w:rsid w:val="003D35F4"/>
    <w:rsid w:val="003D63F2"/>
    <w:rsid w:val="003D74CD"/>
    <w:rsid w:val="003D7684"/>
    <w:rsid w:val="003E48FC"/>
    <w:rsid w:val="003E6538"/>
    <w:rsid w:val="003F21C6"/>
    <w:rsid w:val="00407C1D"/>
    <w:rsid w:val="00410E41"/>
    <w:rsid w:val="004211BB"/>
    <w:rsid w:val="004259AD"/>
    <w:rsid w:val="004260E6"/>
    <w:rsid w:val="004320AD"/>
    <w:rsid w:val="004374F7"/>
    <w:rsid w:val="00437D8E"/>
    <w:rsid w:val="00460F81"/>
    <w:rsid w:val="00492452"/>
    <w:rsid w:val="00493D09"/>
    <w:rsid w:val="004A3214"/>
    <w:rsid w:val="004B1833"/>
    <w:rsid w:val="004D05CB"/>
    <w:rsid w:val="004E71AC"/>
    <w:rsid w:val="004F16F7"/>
    <w:rsid w:val="004F3511"/>
    <w:rsid w:val="004F7EF8"/>
    <w:rsid w:val="0050393C"/>
    <w:rsid w:val="005146A9"/>
    <w:rsid w:val="00516F0E"/>
    <w:rsid w:val="00524236"/>
    <w:rsid w:val="00525C16"/>
    <w:rsid w:val="00530ABC"/>
    <w:rsid w:val="00531912"/>
    <w:rsid w:val="00532661"/>
    <w:rsid w:val="00534A96"/>
    <w:rsid w:val="00543D18"/>
    <w:rsid w:val="005677FE"/>
    <w:rsid w:val="00573042"/>
    <w:rsid w:val="00580C5F"/>
    <w:rsid w:val="00582B94"/>
    <w:rsid w:val="00591B4D"/>
    <w:rsid w:val="00597D36"/>
    <w:rsid w:val="005A17AC"/>
    <w:rsid w:val="005A6949"/>
    <w:rsid w:val="005B6335"/>
    <w:rsid w:val="005C5D33"/>
    <w:rsid w:val="005C6DE5"/>
    <w:rsid w:val="005D5ED9"/>
    <w:rsid w:val="005E2C8A"/>
    <w:rsid w:val="005E7E34"/>
    <w:rsid w:val="005F0750"/>
    <w:rsid w:val="005F131D"/>
    <w:rsid w:val="005F152D"/>
    <w:rsid w:val="005F6032"/>
    <w:rsid w:val="00602AF2"/>
    <w:rsid w:val="00636AED"/>
    <w:rsid w:val="006505D8"/>
    <w:rsid w:val="00653A38"/>
    <w:rsid w:val="00661767"/>
    <w:rsid w:val="006617D1"/>
    <w:rsid w:val="006649DF"/>
    <w:rsid w:val="006866BA"/>
    <w:rsid w:val="00690D5D"/>
    <w:rsid w:val="006A58ED"/>
    <w:rsid w:val="006B7A17"/>
    <w:rsid w:val="006D2FA8"/>
    <w:rsid w:val="006D673D"/>
    <w:rsid w:val="006D695F"/>
    <w:rsid w:val="006E244B"/>
    <w:rsid w:val="006F1D8E"/>
    <w:rsid w:val="006F56AA"/>
    <w:rsid w:val="007010FC"/>
    <w:rsid w:val="007073F3"/>
    <w:rsid w:val="00711F34"/>
    <w:rsid w:val="00733583"/>
    <w:rsid w:val="00736A29"/>
    <w:rsid w:val="00753ABD"/>
    <w:rsid w:val="00762519"/>
    <w:rsid w:val="00763548"/>
    <w:rsid w:val="007742A2"/>
    <w:rsid w:val="007808F8"/>
    <w:rsid w:val="00785A1E"/>
    <w:rsid w:val="00786750"/>
    <w:rsid w:val="007B22CD"/>
    <w:rsid w:val="007C1FBE"/>
    <w:rsid w:val="007E25D4"/>
    <w:rsid w:val="007E5720"/>
    <w:rsid w:val="007F768A"/>
    <w:rsid w:val="008031BD"/>
    <w:rsid w:val="008032F9"/>
    <w:rsid w:val="00805D47"/>
    <w:rsid w:val="00807941"/>
    <w:rsid w:val="0081268D"/>
    <w:rsid w:val="0081360C"/>
    <w:rsid w:val="008163F9"/>
    <w:rsid w:val="00816ECB"/>
    <w:rsid w:val="00826BDF"/>
    <w:rsid w:val="0083317C"/>
    <w:rsid w:val="00833A52"/>
    <w:rsid w:val="00844C1B"/>
    <w:rsid w:val="008659F0"/>
    <w:rsid w:val="00871BC7"/>
    <w:rsid w:val="008863FB"/>
    <w:rsid w:val="00887C79"/>
    <w:rsid w:val="0089012C"/>
    <w:rsid w:val="00894A21"/>
    <w:rsid w:val="00897CEF"/>
    <w:rsid w:val="008A17EF"/>
    <w:rsid w:val="008A1C91"/>
    <w:rsid w:val="008A676B"/>
    <w:rsid w:val="008B3AB0"/>
    <w:rsid w:val="008C1CFD"/>
    <w:rsid w:val="008E4675"/>
    <w:rsid w:val="008E4889"/>
    <w:rsid w:val="008F05EA"/>
    <w:rsid w:val="008F19EE"/>
    <w:rsid w:val="008F41C5"/>
    <w:rsid w:val="009047D2"/>
    <w:rsid w:val="00905A0D"/>
    <w:rsid w:val="00906455"/>
    <w:rsid w:val="009279C0"/>
    <w:rsid w:val="00935AD1"/>
    <w:rsid w:val="009375B3"/>
    <w:rsid w:val="0095418C"/>
    <w:rsid w:val="00961A9A"/>
    <w:rsid w:val="0098024E"/>
    <w:rsid w:val="009821B8"/>
    <w:rsid w:val="009934AE"/>
    <w:rsid w:val="00995ED8"/>
    <w:rsid w:val="009970D0"/>
    <w:rsid w:val="009B59E8"/>
    <w:rsid w:val="009C0B5E"/>
    <w:rsid w:val="009C0BCC"/>
    <w:rsid w:val="009C0C12"/>
    <w:rsid w:val="009C641B"/>
    <w:rsid w:val="009D2F6C"/>
    <w:rsid w:val="009E1298"/>
    <w:rsid w:val="009E2CB5"/>
    <w:rsid w:val="009F37E4"/>
    <w:rsid w:val="009F4BDC"/>
    <w:rsid w:val="00A12774"/>
    <w:rsid w:val="00A163AB"/>
    <w:rsid w:val="00A239F3"/>
    <w:rsid w:val="00A26B1C"/>
    <w:rsid w:val="00A31E66"/>
    <w:rsid w:val="00A5285F"/>
    <w:rsid w:val="00A56E37"/>
    <w:rsid w:val="00A63003"/>
    <w:rsid w:val="00A6484D"/>
    <w:rsid w:val="00A67F8B"/>
    <w:rsid w:val="00A71D18"/>
    <w:rsid w:val="00A72602"/>
    <w:rsid w:val="00A807B1"/>
    <w:rsid w:val="00AA56BF"/>
    <w:rsid w:val="00AA6855"/>
    <w:rsid w:val="00AB7B03"/>
    <w:rsid w:val="00AB7FE6"/>
    <w:rsid w:val="00AD2C11"/>
    <w:rsid w:val="00AD77A6"/>
    <w:rsid w:val="00AE5937"/>
    <w:rsid w:val="00AF00DC"/>
    <w:rsid w:val="00AF303E"/>
    <w:rsid w:val="00AF4C88"/>
    <w:rsid w:val="00B31D2B"/>
    <w:rsid w:val="00B3608F"/>
    <w:rsid w:val="00B370B3"/>
    <w:rsid w:val="00B45CD8"/>
    <w:rsid w:val="00B50DB7"/>
    <w:rsid w:val="00B5176B"/>
    <w:rsid w:val="00B705B7"/>
    <w:rsid w:val="00B772FA"/>
    <w:rsid w:val="00B77D51"/>
    <w:rsid w:val="00BA2CA3"/>
    <w:rsid w:val="00BB5F6E"/>
    <w:rsid w:val="00BC03A4"/>
    <w:rsid w:val="00BC475D"/>
    <w:rsid w:val="00BD270D"/>
    <w:rsid w:val="00BD3718"/>
    <w:rsid w:val="00BD5BFB"/>
    <w:rsid w:val="00BD688A"/>
    <w:rsid w:val="00BE2AAA"/>
    <w:rsid w:val="00BE2C51"/>
    <w:rsid w:val="00C002BF"/>
    <w:rsid w:val="00C20E24"/>
    <w:rsid w:val="00C314E3"/>
    <w:rsid w:val="00C33586"/>
    <w:rsid w:val="00C42346"/>
    <w:rsid w:val="00C44767"/>
    <w:rsid w:val="00C44C7B"/>
    <w:rsid w:val="00C45E2F"/>
    <w:rsid w:val="00C461BE"/>
    <w:rsid w:val="00C51AF1"/>
    <w:rsid w:val="00C53685"/>
    <w:rsid w:val="00C71F08"/>
    <w:rsid w:val="00C73F21"/>
    <w:rsid w:val="00C80750"/>
    <w:rsid w:val="00C847E2"/>
    <w:rsid w:val="00CA2A71"/>
    <w:rsid w:val="00CA7D17"/>
    <w:rsid w:val="00CB3D94"/>
    <w:rsid w:val="00CC2855"/>
    <w:rsid w:val="00CC6131"/>
    <w:rsid w:val="00CE5C6A"/>
    <w:rsid w:val="00CE5F48"/>
    <w:rsid w:val="00CF1861"/>
    <w:rsid w:val="00CF2A7F"/>
    <w:rsid w:val="00CF4979"/>
    <w:rsid w:val="00CF7F88"/>
    <w:rsid w:val="00D03272"/>
    <w:rsid w:val="00D033DC"/>
    <w:rsid w:val="00D0587B"/>
    <w:rsid w:val="00D05E06"/>
    <w:rsid w:val="00D21439"/>
    <w:rsid w:val="00D429AD"/>
    <w:rsid w:val="00D43A23"/>
    <w:rsid w:val="00D943BE"/>
    <w:rsid w:val="00D94D44"/>
    <w:rsid w:val="00DB11DC"/>
    <w:rsid w:val="00DB2DF4"/>
    <w:rsid w:val="00DB5A06"/>
    <w:rsid w:val="00DB6A98"/>
    <w:rsid w:val="00DC1351"/>
    <w:rsid w:val="00DC27E0"/>
    <w:rsid w:val="00DF21E5"/>
    <w:rsid w:val="00DF34D4"/>
    <w:rsid w:val="00DF6B3D"/>
    <w:rsid w:val="00E0026B"/>
    <w:rsid w:val="00E01198"/>
    <w:rsid w:val="00E12434"/>
    <w:rsid w:val="00E14859"/>
    <w:rsid w:val="00E22E10"/>
    <w:rsid w:val="00E330DE"/>
    <w:rsid w:val="00E44B18"/>
    <w:rsid w:val="00E52650"/>
    <w:rsid w:val="00E63157"/>
    <w:rsid w:val="00E634D2"/>
    <w:rsid w:val="00E65CAF"/>
    <w:rsid w:val="00E74929"/>
    <w:rsid w:val="00E74AEA"/>
    <w:rsid w:val="00E80EBA"/>
    <w:rsid w:val="00E86AC2"/>
    <w:rsid w:val="00E871F8"/>
    <w:rsid w:val="00E90C4D"/>
    <w:rsid w:val="00E93E69"/>
    <w:rsid w:val="00E943D6"/>
    <w:rsid w:val="00EA3CB0"/>
    <w:rsid w:val="00EC4708"/>
    <w:rsid w:val="00EC6AE5"/>
    <w:rsid w:val="00ED1162"/>
    <w:rsid w:val="00ED3468"/>
    <w:rsid w:val="00ED563E"/>
    <w:rsid w:val="00EE4E37"/>
    <w:rsid w:val="00EF073B"/>
    <w:rsid w:val="00EF3B4F"/>
    <w:rsid w:val="00EF3BFC"/>
    <w:rsid w:val="00EF77AD"/>
    <w:rsid w:val="00F00A60"/>
    <w:rsid w:val="00F03FCB"/>
    <w:rsid w:val="00F07788"/>
    <w:rsid w:val="00F268AA"/>
    <w:rsid w:val="00F3379D"/>
    <w:rsid w:val="00F37805"/>
    <w:rsid w:val="00F568C3"/>
    <w:rsid w:val="00F56957"/>
    <w:rsid w:val="00F74D64"/>
    <w:rsid w:val="00F870C6"/>
    <w:rsid w:val="00F93CE6"/>
    <w:rsid w:val="00F94338"/>
    <w:rsid w:val="00F959C8"/>
    <w:rsid w:val="00F968C8"/>
    <w:rsid w:val="00FA0E31"/>
    <w:rsid w:val="00FA3797"/>
    <w:rsid w:val="00FA6126"/>
    <w:rsid w:val="00FB2EA0"/>
    <w:rsid w:val="00FB5DBF"/>
    <w:rsid w:val="00FB77CF"/>
    <w:rsid w:val="00FD15F6"/>
    <w:rsid w:val="00FD328A"/>
    <w:rsid w:val="00FD4220"/>
    <w:rsid w:val="00FD605E"/>
    <w:rsid w:val="00FE0D79"/>
    <w:rsid w:val="00FE2532"/>
    <w:rsid w:val="00FE7980"/>
    <w:rsid w:val="00FF0FA2"/>
    <w:rsid w:val="00FF69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2705"/>
    <o:shapelayout v:ext="edit">
      <o:idmap v:ext="edit" data="1"/>
    </o:shapelayout>
  </w:shapeDefaults>
  <w:doNotEmbedSmartTags/>
  <w:decimalSymbol w:val="."/>
  <w:listSeparator w:val=","/>
  <w14:docId w14:val="19F07820"/>
  <w15:docId w15:val="{D8DCC8B4-49DA-4D11-8B86-EC02150B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AF1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C51AF1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51AF1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10E776-CDBC-46E8-A388-54DED8A1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28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Inova</dc:creator>
  <cp:lastModifiedBy>Hagberg, Ann</cp:lastModifiedBy>
  <cp:revision>36</cp:revision>
  <cp:lastPrinted>2019-12-19T13:47:00Z</cp:lastPrinted>
  <dcterms:created xsi:type="dcterms:W3CDTF">2022-11-07T15:20:00Z</dcterms:created>
  <dcterms:modified xsi:type="dcterms:W3CDTF">2023-09-28T17:57:00Z</dcterms:modified>
</cp:coreProperties>
</file>