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388A0" w14:textId="5A49152B" w:rsidR="00530ABC" w:rsidRPr="0003779D" w:rsidRDefault="0003779D" w:rsidP="003611CA">
      <w:pPr>
        <w:spacing w:line="500" w:lineRule="exact"/>
        <w:contextualSpacing/>
        <w:rPr>
          <w:rFonts w:ascii="Calibri Bold" w:hAnsi="Calibri Bold"/>
          <w:sz w:val="40"/>
          <w:szCs w:val="32"/>
        </w:rPr>
      </w:pPr>
      <w:r w:rsidRPr="0003779D">
        <w:rPr>
          <w:rFonts w:ascii="Calibri Bold" w:hAnsi="Calibri Bold"/>
          <w:noProof/>
          <w:sz w:val="40"/>
          <w:szCs w:val="32"/>
        </w:rPr>
        <w:t xml:space="preserve">IFMC Foot and Ankle Surgery/Podiatric Section </w:t>
      </w:r>
      <w:r w:rsidR="002D394D" w:rsidRPr="0003779D">
        <w:rPr>
          <w:rFonts w:ascii="Calibri Bold" w:hAnsi="Calibri Bold"/>
          <w:sz w:val="40"/>
          <w:szCs w:val="32"/>
        </w:rPr>
        <w:t>Grand Rounds</w:t>
      </w:r>
    </w:p>
    <w:p w14:paraId="77AD246F" w14:textId="72CB0451" w:rsidR="00530ABC" w:rsidRDefault="00F00F59" w:rsidP="003611CA">
      <w:pPr>
        <w:tabs>
          <w:tab w:val="left" w:pos="270"/>
        </w:tabs>
        <w:spacing w:after="840" w:line="500" w:lineRule="exact"/>
        <w:rPr>
          <w:rFonts w:ascii="Calibri Light" w:hAnsi="Calibri Light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0B430709" wp14:editId="200CFF35">
                <wp:simplePos x="0" y="0"/>
                <wp:positionH relativeFrom="column">
                  <wp:posOffset>-38100</wp:posOffset>
                </wp:positionH>
                <wp:positionV relativeFrom="paragraph">
                  <wp:posOffset>661670</wp:posOffset>
                </wp:positionV>
                <wp:extent cx="6895465" cy="2219325"/>
                <wp:effectExtent l="0" t="0" r="635" b="9525"/>
                <wp:wrapSquare wrapText="bothSides"/>
                <wp:docPr id="1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5465" cy="2219325"/>
                          <a:chOff x="1" y="-46111"/>
                          <a:chExt cx="6896746" cy="2062790"/>
                        </a:xfrm>
                      </wpg:grpSpPr>
                      <wps:wsp>
                        <wps:cNvPr id="1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4"/>
                            <a:ext cx="3251200" cy="201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B03C9" w14:textId="7251F306" w:rsidR="003656CD" w:rsidRPr="00352464" w:rsidRDefault="00F00F59" w:rsidP="00352464">
                              <w:pPr>
                                <w:rPr>
                                  <w:rFonts w:cs="Arial"/>
                                  <w:b/>
                                  <w:color w:val="FFFFFF" w:themeColor="background1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FFFFFF" w:themeColor="background1"/>
                                  <w:sz w:val="32"/>
                                  <w:szCs w:val="28"/>
                                </w:rPr>
                                <w:t>Perioperative Antibiotic, ASA Classification/Clearance</w:t>
                              </w:r>
                            </w:p>
                            <w:p w14:paraId="2AED13C2" w14:textId="69D084CF" w:rsidR="003656CD" w:rsidRPr="00352464" w:rsidRDefault="00F00F59" w:rsidP="00352464">
                              <w:pPr>
                                <w:rPr>
                                  <w:rFonts w:cs="Arial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FFFFFF" w:themeColor="background1"/>
                                  <w:sz w:val="28"/>
                                </w:rPr>
                                <w:t>Lauren Weisel</w:t>
                              </w:r>
                              <w:r w:rsidR="003656CD" w:rsidRPr="00352464">
                                <w:rPr>
                                  <w:rFonts w:cs="Arial"/>
                                  <w:b/>
                                  <w:color w:val="FFFFFF" w:themeColor="background1"/>
                                  <w:sz w:val="28"/>
                                </w:rPr>
                                <w:t>, DPM</w:t>
                              </w:r>
                            </w:p>
                            <w:p w14:paraId="666D763B" w14:textId="4E0AC9F3" w:rsidR="00352464" w:rsidRDefault="00F00F59" w:rsidP="003656CD">
                              <w:r w:rsidRPr="00F00F59">
                                <w:rPr>
                                  <w:noProof/>
                                </w:rPr>
                                <w:drawing>
                                  <wp:inline distT="0" distB="0" distL="0" distR="0" wp14:anchorId="045FC3D5" wp14:editId="693C15AF">
                                    <wp:extent cx="805631" cy="1095375"/>
                                    <wp:effectExtent l="0" t="0" r="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13348" cy="11058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BE176FC" w14:textId="564EAD9E" w:rsidR="00480730" w:rsidRPr="00F65BDB" w:rsidRDefault="00480730" w:rsidP="00DD0EBE">
                              <w:pPr>
                                <w:tabs>
                                  <w:tab w:val="left" w:pos="3554"/>
                                </w:tabs>
                                <w:rPr>
                                  <w:rFonts w:ascii="Calibri Light" w:hAnsi="Calibri Light"/>
                                  <w:color w:val="000000"/>
                                  <w:sz w:val="24"/>
                                </w:rPr>
                              </w:pPr>
                              <w:r w:rsidRPr="00480730">
                                <w:rPr>
                                  <w:rFonts w:cs="Arial"/>
                                  <w:b/>
                                  <w:noProof/>
                                  <w:color w:val="298CA1"/>
                                  <w:sz w:val="28"/>
                                </w:rPr>
                                <w:drawing>
                                  <wp:inline distT="0" distB="0" distL="0" distR="0" wp14:anchorId="3D7FEF3B" wp14:editId="76ADEDB6">
                                    <wp:extent cx="3105785" cy="939165"/>
                                    <wp:effectExtent l="0" t="0" r="0" b="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05785" cy="9391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419795" y="-46111"/>
                            <a:ext cx="3476952" cy="204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09E0B" w14:textId="486C2CE3" w:rsidR="00480730" w:rsidRPr="00E04173" w:rsidRDefault="00F00F59" w:rsidP="00480730">
                              <w:pPr>
                                <w:rPr>
                                  <w:rFonts w:cs="Arial"/>
                                  <w:b/>
                                  <w:color w:val="FFFFFF" w:themeColor="background1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FFFFFF" w:themeColor="background1"/>
                                  <w:sz w:val="32"/>
                                  <w:szCs w:val="28"/>
                                </w:rPr>
                                <w:t>Perioperative Pain Management, Perioperative DVT Propoxyphene</w:t>
                              </w:r>
                            </w:p>
                            <w:p w14:paraId="254D6973" w14:textId="0E746E87" w:rsidR="003656CD" w:rsidRPr="00352464" w:rsidRDefault="00F00F59" w:rsidP="00480730">
                              <w:pPr>
                                <w:rPr>
                                  <w:rFonts w:cs="Arial"/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FFFFFF" w:themeColor="background1"/>
                                  <w:sz w:val="28"/>
                                </w:rPr>
                                <w:t>Tara McElroy</w:t>
                              </w:r>
                              <w:r w:rsidR="003656CD" w:rsidRPr="00352464">
                                <w:rPr>
                                  <w:rFonts w:cs="Arial"/>
                                  <w:b/>
                                  <w:color w:val="FFFFFF" w:themeColor="background1"/>
                                  <w:sz w:val="28"/>
                                </w:rPr>
                                <w:t>, DPM</w:t>
                              </w:r>
                            </w:p>
                            <w:p w14:paraId="15F9226C" w14:textId="5EA2CE53" w:rsidR="00352464" w:rsidRDefault="00F00F59" w:rsidP="008F047E">
                              <w:r w:rsidRPr="00F00F59">
                                <w:rPr>
                                  <w:noProof/>
                                </w:rPr>
                                <w:drawing>
                                  <wp:inline distT="0" distB="0" distL="0" distR="0" wp14:anchorId="4C2F3449" wp14:editId="586B4848">
                                    <wp:extent cx="899469" cy="990600"/>
                                    <wp:effectExtent l="0" t="0" r="0" b="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7571" cy="10105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30709" id="Group 11" o:spid="_x0000_s1026" style="position:absolute;margin-left:-3pt;margin-top:52.1pt;width:542.95pt;height:174.75pt;z-index:251672064" coordorigin=",-461" coordsize="68967,20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width:32512;height:20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599B03C9" w14:textId="7251F306" w:rsidR="003656CD" w:rsidRPr="00352464" w:rsidRDefault="00F00F59" w:rsidP="00352464">
                        <w:pPr>
                          <w:rPr>
                            <w:rFonts w:cs="Arial"/>
                            <w:b/>
                            <w:color w:val="FFFFFF" w:themeColor="background1"/>
                            <w:sz w:val="32"/>
                            <w:szCs w:val="28"/>
                          </w:rPr>
                        </w:pPr>
                        <w:r>
                          <w:rPr>
                            <w:rFonts w:cs="Arial"/>
                            <w:b/>
                            <w:color w:val="FFFFFF" w:themeColor="background1"/>
                            <w:sz w:val="32"/>
                            <w:szCs w:val="28"/>
                          </w:rPr>
                          <w:t>Perioperative Antibiotic, ASA Classification/Clearance</w:t>
                        </w:r>
                      </w:p>
                      <w:p w14:paraId="2AED13C2" w14:textId="69D084CF" w:rsidR="003656CD" w:rsidRPr="00352464" w:rsidRDefault="00F00F59" w:rsidP="00352464">
                        <w:pPr>
                          <w:rPr>
                            <w:rFonts w:cs="Arial"/>
                            <w:b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rFonts w:cs="Arial"/>
                            <w:b/>
                            <w:color w:val="FFFFFF" w:themeColor="background1"/>
                            <w:sz w:val="28"/>
                          </w:rPr>
                          <w:t>Lauren Weisel</w:t>
                        </w:r>
                        <w:r w:rsidR="003656CD" w:rsidRPr="00352464">
                          <w:rPr>
                            <w:rFonts w:cs="Arial"/>
                            <w:b/>
                            <w:color w:val="FFFFFF" w:themeColor="background1"/>
                            <w:sz w:val="28"/>
                          </w:rPr>
                          <w:t>, DPM</w:t>
                        </w:r>
                      </w:p>
                      <w:p w14:paraId="666D763B" w14:textId="4E0AC9F3" w:rsidR="00352464" w:rsidRDefault="00F00F59" w:rsidP="003656CD">
                        <w:r w:rsidRPr="00F00F59">
                          <w:rPr>
                            <w:noProof/>
                          </w:rPr>
                          <w:drawing>
                            <wp:inline distT="0" distB="0" distL="0" distR="0" wp14:anchorId="045FC3D5" wp14:editId="693C15AF">
                              <wp:extent cx="805631" cy="1095375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3348" cy="110586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BE176FC" w14:textId="564EAD9E" w:rsidR="00480730" w:rsidRPr="00F65BDB" w:rsidRDefault="00480730" w:rsidP="00DD0EBE">
                        <w:pPr>
                          <w:tabs>
                            <w:tab w:val="left" w:pos="3554"/>
                          </w:tabs>
                          <w:rPr>
                            <w:rFonts w:ascii="Calibri Light" w:hAnsi="Calibri Light"/>
                            <w:color w:val="000000"/>
                            <w:sz w:val="24"/>
                          </w:rPr>
                        </w:pPr>
                        <w:r w:rsidRPr="00480730">
                          <w:rPr>
                            <w:rFonts w:cs="Arial"/>
                            <w:b/>
                            <w:noProof/>
                            <w:color w:val="298CA1"/>
                            <w:sz w:val="28"/>
                          </w:rPr>
                          <w:drawing>
                            <wp:inline distT="0" distB="0" distL="0" distR="0" wp14:anchorId="3D7FEF3B" wp14:editId="76ADEDB6">
                              <wp:extent cx="3105785" cy="939165"/>
                              <wp:effectExtent l="0" t="0" r="0" b="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05785" cy="9391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6" o:spid="_x0000_s1028" type="#_x0000_t202" style="position:absolute;left:34197;top:-461;width:34770;height:20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18B09E0B" w14:textId="486C2CE3" w:rsidR="00480730" w:rsidRPr="00E04173" w:rsidRDefault="00F00F59" w:rsidP="00480730">
                        <w:pPr>
                          <w:rPr>
                            <w:rFonts w:cs="Arial"/>
                            <w:b/>
                            <w:color w:val="FFFFFF" w:themeColor="background1"/>
                            <w:sz w:val="32"/>
                            <w:szCs w:val="28"/>
                          </w:rPr>
                        </w:pPr>
                        <w:r>
                          <w:rPr>
                            <w:rFonts w:cs="Arial"/>
                            <w:b/>
                            <w:color w:val="FFFFFF" w:themeColor="background1"/>
                            <w:sz w:val="32"/>
                            <w:szCs w:val="28"/>
                          </w:rPr>
                          <w:t>Perioperative Pain Management, Perioperative DVT Propoxyphene</w:t>
                        </w:r>
                      </w:p>
                      <w:p w14:paraId="254D6973" w14:textId="0E746E87" w:rsidR="003656CD" w:rsidRPr="00352464" w:rsidRDefault="00F00F59" w:rsidP="00480730">
                        <w:pPr>
                          <w:rPr>
                            <w:rFonts w:cs="Arial"/>
                            <w:b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rFonts w:cs="Arial"/>
                            <w:b/>
                            <w:color w:val="FFFFFF" w:themeColor="background1"/>
                            <w:sz w:val="28"/>
                          </w:rPr>
                          <w:t>Tara McElroy</w:t>
                        </w:r>
                        <w:r w:rsidR="003656CD" w:rsidRPr="00352464">
                          <w:rPr>
                            <w:rFonts w:cs="Arial"/>
                            <w:b/>
                            <w:color w:val="FFFFFF" w:themeColor="background1"/>
                            <w:sz w:val="28"/>
                          </w:rPr>
                          <w:t>, DPM</w:t>
                        </w:r>
                      </w:p>
                      <w:p w14:paraId="15F9226C" w14:textId="5EA2CE53" w:rsidR="00352464" w:rsidRDefault="00F00F59" w:rsidP="008F047E">
                        <w:r w:rsidRPr="00F00F59">
                          <w:rPr>
                            <w:noProof/>
                          </w:rPr>
                          <w:drawing>
                            <wp:inline distT="0" distB="0" distL="0" distR="0" wp14:anchorId="4C2F3449" wp14:editId="586B4848">
                              <wp:extent cx="899469" cy="990600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7571" cy="10105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16E3A">
        <w:rPr>
          <w:noProof/>
          <w:color w:val="FFFFFF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13A594F" wp14:editId="6142318C">
                <wp:simplePos x="0" y="0"/>
                <wp:positionH relativeFrom="column">
                  <wp:posOffset>1581150</wp:posOffset>
                </wp:positionH>
                <wp:positionV relativeFrom="paragraph">
                  <wp:posOffset>3471545</wp:posOffset>
                </wp:positionV>
                <wp:extent cx="3048000" cy="666750"/>
                <wp:effectExtent l="0" t="0" r="0" b="0"/>
                <wp:wrapThrough wrapText="bothSides">
                  <wp:wrapPolygon edited="0">
                    <wp:start x="270" y="1851"/>
                    <wp:lineTo x="270" y="19749"/>
                    <wp:lineTo x="21195" y="19749"/>
                    <wp:lineTo x="21195" y="1851"/>
                    <wp:lineTo x="270" y="1851"/>
                  </wp:wrapPolygon>
                </wp:wrapThrough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D414A" w14:textId="4C250B8B" w:rsidR="006B4042" w:rsidRPr="008D0D77" w:rsidRDefault="0087194E" w:rsidP="00EC415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8D0D7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T</w:t>
                            </w:r>
                            <w:r w:rsidR="006B4042" w:rsidRPr="008D0D7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arget Audience:</w:t>
                            </w:r>
                          </w:p>
                          <w:p w14:paraId="5DB35FA3" w14:textId="026E0B89" w:rsidR="00052CC3" w:rsidRPr="006B4042" w:rsidRDefault="006B4042" w:rsidP="00EC415C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6B4042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Physicians, Residents, Students and APPs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A594F" id="Text Box 7" o:spid="_x0000_s1029" type="#_x0000_t202" style="position:absolute;margin-left:124.5pt;margin-top:273.35pt;width:240pt;height:52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" filled="f" stroked="f">
                <v:textbox inset=",7.2pt,,7.2pt">
                  <w:txbxContent>
                    <w:p w14:paraId="52BD414A" w14:textId="4C250B8B" w:rsidR="006B4042" w:rsidRPr="008D0D77" w:rsidRDefault="0087194E" w:rsidP="00EC415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8D0D77">
                        <w:rPr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T</w:t>
                      </w:r>
                      <w:r w:rsidR="006B4042" w:rsidRPr="008D0D77">
                        <w:rPr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arget Audience:</w:t>
                      </w:r>
                    </w:p>
                    <w:p w14:paraId="5DB35FA3" w14:textId="026E0B89" w:rsidR="00052CC3" w:rsidRPr="006B4042" w:rsidRDefault="006B4042" w:rsidP="00EC415C">
                      <w:pPr>
                        <w:jc w:val="center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 w:rsidRPr="006B4042">
                        <w:rPr>
                          <w:b/>
                          <w:bCs/>
                          <w:sz w:val="24"/>
                          <w:szCs w:val="28"/>
                        </w:rPr>
                        <w:t>Physicians, Residents, Students and APPs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16E3A">
        <w:rPr>
          <w:noProof/>
          <w:color w:val="FFFFFF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FA01669" wp14:editId="4E8834A3">
                <wp:simplePos x="0" y="0"/>
                <wp:positionH relativeFrom="column">
                  <wp:posOffset>4524375</wp:posOffset>
                </wp:positionH>
                <wp:positionV relativeFrom="paragraph">
                  <wp:posOffset>3471545</wp:posOffset>
                </wp:positionV>
                <wp:extent cx="2171700" cy="666750"/>
                <wp:effectExtent l="0" t="0" r="0" b="0"/>
                <wp:wrapThrough wrapText="bothSides">
                  <wp:wrapPolygon edited="0">
                    <wp:start x="379" y="1851"/>
                    <wp:lineTo x="379" y="19749"/>
                    <wp:lineTo x="21032" y="19749"/>
                    <wp:lineTo x="21032" y="1851"/>
                    <wp:lineTo x="379" y="1851"/>
                  </wp:wrapPolygon>
                </wp:wrapThrough>
                <wp:docPr id="1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D2A17" w14:textId="460FA070" w:rsidR="00480730" w:rsidRPr="008D0D77" w:rsidRDefault="00480730" w:rsidP="0048073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8D0D7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</w:rPr>
                              <w:t>SMS Code for CME Credit:</w:t>
                            </w:r>
                          </w:p>
                          <w:p w14:paraId="7A148892" w14:textId="679C7EA0" w:rsidR="00480730" w:rsidRPr="006B4042" w:rsidRDefault="00FF6721" w:rsidP="0048073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P</w:t>
                            </w:r>
                            <w:r w:rsidR="00DE3343"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  <w:t>AXROQ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01669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56.25pt;margin-top:273.35pt;width:171pt;height:52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" filled="f" stroked="f">
                <v:textbox inset=",7.2pt,,7.2pt">
                  <w:txbxContent>
                    <w:p w14:paraId="1E0D2A17" w14:textId="460FA070" w:rsidR="00480730" w:rsidRPr="008D0D77" w:rsidRDefault="00480730" w:rsidP="0048073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</w:pPr>
                      <w:r w:rsidRPr="008D0D77">
                        <w:rPr>
                          <w:b/>
                          <w:bCs/>
                          <w:color w:val="FFFFFF" w:themeColor="background1"/>
                          <w:sz w:val="28"/>
                          <w:szCs w:val="32"/>
                        </w:rPr>
                        <w:t>SMS Code for CME Credit:</w:t>
                      </w:r>
                    </w:p>
                    <w:p w14:paraId="7A148892" w14:textId="679C7EA0" w:rsidR="00480730" w:rsidRPr="006B4042" w:rsidRDefault="00FF6721" w:rsidP="00480730">
                      <w:pPr>
                        <w:jc w:val="center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8"/>
                        </w:rPr>
                        <w:t>P</w:t>
                      </w:r>
                      <w:r w:rsidR="00DE3343">
                        <w:rPr>
                          <w:b/>
                          <w:bCs/>
                          <w:sz w:val="24"/>
                          <w:szCs w:val="28"/>
                        </w:rPr>
                        <w:t>AXROQ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16E3A">
        <w:rPr>
          <w:noProof/>
          <w:color w:val="FFFFFF"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B3E874" wp14:editId="717182A5">
                <wp:simplePos x="0" y="0"/>
                <wp:positionH relativeFrom="column">
                  <wp:posOffset>-133350</wp:posOffset>
                </wp:positionH>
                <wp:positionV relativeFrom="paragraph">
                  <wp:posOffset>2452370</wp:posOffset>
                </wp:positionV>
                <wp:extent cx="7051675" cy="1295400"/>
                <wp:effectExtent l="0" t="0" r="0" b="0"/>
                <wp:wrapThrough wrapText="bothSides">
                  <wp:wrapPolygon edited="0">
                    <wp:start x="117" y="953"/>
                    <wp:lineTo x="117" y="20647"/>
                    <wp:lineTo x="21415" y="20647"/>
                    <wp:lineTo x="21415" y="953"/>
                    <wp:lineTo x="117" y="953"/>
                  </wp:wrapPolygon>
                </wp:wrapThrough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1675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546B1" w14:textId="65D1A91C" w:rsidR="00F25350" w:rsidRPr="00F25350" w:rsidRDefault="00CF7ED2" w:rsidP="00F2535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</w:pPr>
                            <w:r w:rsidRPr="00F25350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 xml:space="preserve">Wednesday, </w:t>
                            </w:r>
                            <w:r w:rsidR="009173F4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Ju</w:t>
                            </w:r>
                            <w:r w:rsidR="00F00F59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ly</w:t>
                            </w:r>
                            <w:r w:rsidR="009173F4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00F59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12</w:t>
                            </w:r>
                            <w:r w:rsidRPr="00F25350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, 2023</w:t>
                            </w:r>
                            <w:r w:rsidR="00F25350" w:rsidRPr="00F25350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 xml:space="preserve"> at 6:15am</w:t>
                            </w:r>
                          </w:p>
                          <w:p w14:paraId="1212A276" w14:textId="7569028E" w:rsidR="003C2791" w:rsidRPr="00EC415C" w:rsidRDefault="00CF7ED2" w:rsidP="00C95E91">
                            <w:pPr>
                              <w:jc w:val="center"/>
                              <w:rPr>
                                <w:rFonts w:ascii="Calibri Light" w:hAnsi="Calibri Light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</w:pPr>
                            <w:r w:rsidRPr="00EC415C">
                              <w:rPr>
                                <w:rFonts w:ascii="Calibri Light" w:hAnsi="Calibri Light"/>
                                <w:b/>
                                <w:bCs/>
                                <w:sz w:val="32"/>
                                <w:szCs w:val="32"/>
                              </w:rPr>
                              <w:t>Conference Rooms D,</w:t>
                            </w:r>
                            <w:r w:rsidR="00DD0EBE">
                              <w:rPr>
                                <w:rFonts w:ascii="Calibri Light" w:hAnsi="Calibri Ligh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C415C">
                              <w:rPr>
                                <w:rFonts w:ascii="Calibri Light" w:hAnsi="Calibri Light"/>
                                <w:b/>
                                <w:bCs/>
                                <w:sz w:val="32"/>
                                <w:szCs w:val="32"/>
                              </w:rPr>
                              <w:t>E</w:t>
                            </w:r>
                            <w:r w:rsidR="00DD0EBE">
                              <w:rPr>
                                <w:rFonts w:ascii="Calibri Light" w:hAnsi="Calibri Ligh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C415C">
                              <w:rPr>
                                <w:rFonts w:ascii="Calibri Light" w:hAnsi="Calibri Light"/>
                                <w:b/>
                                <w:bCs/>
                                <w:sz w:val="32"/>
                                <w:szCs w:val="32"/>
                              </w:rPr>
                              <w:t>+</w:t>
                            </w:r>
                            <w:r w:rsidR="00DD0EBE">
                              <w:rPr>
                                <w:rFonts w:ascii="Calibri Light" w:hAnsi="Calibri Ligh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C415C">
                              <w:rPr>
                                <w:rFonts w:ascii="Calibri Light" w:hAnsi="Calibri Ligh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F </w:t>
                            </w:r>
                            <w:r w:rsidR="00C95E91" w:rsidRPr="00EC415C">
                              <w:rPr>
                                <w:rFonts w:ascii="Calibri Light" w:hAnsi="Calibri Light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(</w:t>
                            </w:r>
                            <w:r w:rsidR="00DD0EBE">
                              <w:rPr>
                                <w:rFonts w:ascii="Calibri Light" w:hAnsi="Calibri Light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a</w:t>
                            </w:r>
                            <w:r w:rsidRPr="00EC415C">
                              <w:rPr>
                                <w:rFonts w:ascii="Calibri Light" w:hAnsi="Calibri Light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bove the </w:t>
                            </w:r>
                            <w:r w:rsidR="00DD0EBE">
                              <w:rPr>
                                <w:rFonts w:ascii="Calibri Light" w:hAnsi="Calibri Light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o</w:t>
                            </w:r>
                            <w:r w:rsidRPr="00EC415C">
                              <w:rPr>
                                <w:rFonts w:ascii="Calibri Light" w:hAnsi="Calibri Light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ld </w:t>
                            </w:r>
                            <w:r w:rsidR="00DD0EBE">
                              <w:rPr>
                                <w:rFonts w:ascii="Calibri Light" w:hAnsi="Calibri Light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c</w:t>
                            </w:r>
                            <w:r w:rsidRPr="00EC415C">
                              <w:rPr>
                                <w:rFonts w:ascii="Calibri Light" w:hAnsi="Calibri Light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afe</w:t>
                            </w:r>
                            <w:r w:rsidR="00C95E91" w:rsidRPr="00EC415C">
                              <w:rPr>
                                <w:rFonts w:ascii="Calibri Light" w:hAnsi="Calibri Light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>teria)</w:t>
                            </w:r>
                          </w:p>
                          <w:p w14:paraId="62581E79" w14:textId="78733DF1" w:rsidR="00B75604" w:rsidRPr="00EC415C" w:rsidRDefault="00FF6721" w:rsidP="00C95E9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 w:rsidRPr="00FF6721">
                              <w:t>https://inova.zoom.us/j/93201174236?pwd=NVVuWCtITmI3d2o4MlgwZTc4YTArQT09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3E874" id="_x0000_s1031" type="#_x0000_t202" style="position:absolute;margin-left:-10.5pt;margin-top:193.1pt;width:555.25pt;height:10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" filled="f" stroked="f">
                <v:textbox inset=",7.2pt,,7.2pt">
                  <w:txbxContent>
                    <w:p w14:paraId="415546B1" w14:textId="65D1A91C" w:rsidR="00F25350" w:rsidRPr="00F25350" w:rsidRDefault="00CF7ED2" w:rsidP="00F25350">
                      <w:pPr>
                        <w:jc w:val="center"/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</w:pPr>
                      <w:r w:rsidRPr="00F25350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 xml:space="preserve">Wednesday, </w:t>
                      </w:r>
                      <w:r w:rsidR="009173F4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Ju</w:t>
                      </w:r>
                      <w:r w:rsidR="00F00F59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ly</w:t>
                      </w:r>
                      <w:r w:rsidR="009173F4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 xml:space="preserve"> </w:t>
                      </w:r>
                      <w:r w:rsidR="00F00F59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12</w:t>
                      </w:r>
                      <w:r w:rsidRPr="00F25350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, 2023</w:t>
                      </w:r>
                      <w:r w:rsidR="00F25350" w:rsidRPr="00F25350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 xml:space="preserve"> at 6:15am</w:t>
                      </w:r>
                    </w:p>
                    <w:p w14:paraId="1212A276" w14:textId="7569028E" w:rsidR="003C2791" w:rsidRPr="00EC415C" w:rsidRDefault="00CF7ED2" w:rsidP="00C95E91">
                      <w:pPr>
                        <w:jc w:val="center"/>
                        <w:rPr>
                          <w:rFonts w:ascii="Calibri Light" w:hAnsi="Calibri Light"/>
                          <w:b/>
                          <w:bCs/>
                          <w:i/>
                          <w:iCs/>
                          <w:sz w:val="24"/>
                        </w:rPr>
                      </w:pPr>
                      <w:r w:rsidRPr="00EC415C">
                        <w:rPr>
                          <w:rFonts w:ascii="Calibri Light" w:hAnsi="Calibri Light"/>
                          <w:b/>
                          <w:bCs/>
                          <w:sz w:val="32"/>
                          <w:szCs w:val="32"/>
                        </w:rPr>
                        <w:t>Conference Rooms D,</w:t>
                      </w:r>
                      <w:r w:rsidR="00DD0EBE">
                        <w:rPr>
                          <w:rFonts w:ascii="Calibri Light" w:hAnsi="Calibri Light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EC415C">
                        <w:rPr>
                          <w:rFonts w:ascii="Calibri Light" w:hAnsi="Calibri Light"/>
                          <w:b/>
                          <w:bCs/>
                          <w:sz w:val="32"/>
                          <w:szCs w:val="32"/>
                        </w:rPr>
                        <w:t>E</w:t>
                      </w:r>
                      <w:r w:rsidR="00DD0EBE">
                        <w:rPr>
                          <w:rFonts w:ascii="Calibri Light" w:hAnsi="Calibri Light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EC415C">
                        <w:rPr>
                          <w:rFonts w:ascii="Calibri Light" w:hAnsi="Calibri Light"/>
                          <w:b/>
                          <w:bCs/>
                          <w:sz w:val="32"/>
                          <w:szCs w:val="32"/>
                        </w:rPr>
                        <w:t>+</w:t>
                      </w:r>
                      <w:r w:rsidR="00DD0EBE">
                        <w:rPr>
                          <w:rFonts w:ascii="Calibri Light" w:hAnsi="Calibri Light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EC415C">
                        <w:rPr>
                          <w:rFonts w:ascii="Calibri Light" w:hAnsi="Calibri Light"/>
                          <w:b/>
                          <w:bCs/>
                          <w:sz w:val="32"/>
                          <w:szCs w:val="32"/>
                        </w:rPr>
                        <w:t xml:space="preserve">F </w:t>
                      </w:r>
                      <w:r w:rsidR="00C95E91" w:rsidRPr="00EC415C">
                        <w:rPr>
                          <w:rFonts w:ascii="Calibri Light" w:hAnsi="Calibri Light"/>
                          <w:b/>
                          <w:bCs/>
                          <w:i/>
                          <w:iCs/>
                          <w:sz w:val="24"/>
                        </w:rPr>
                        <w:t>(</w:t>
                      </w:r>
                      <w:r w:rsidR="00DD0EBE">
                        <w:rPr>
                          <w:rFonts w:ascii="Calibri Light" w:hAnsi="Calibri Light"/>
                          <w:b/>
                          <w:bCs/>
                          <w:i/>
                          <w:iCs/>
                          <w:sz w:val="24"/>
                        </w:rPr>
                        <w:t>a</w:t>
                      </w:r>
                      <w:r w:rsidRPr="00EC415C">
                        <w:rPr>
                          <w:rFonts w:ascii="Calibri Light" w:hAnsi="Calibri Light"/>
                          <w:b/>
                          <w:bCs/>
                          <w:i/>
                          <w:iCs/>
                          <w:sz w:val="24"/>
                        </w:rPr>
                        <w:t xml:space="preserve">bove the </w:t>
                      </w:r>
                      <w:r w:rsidR="00DD0EBE">
                        <w:rPr>
                          <w:rFonts w:ascii="Calibri Light" w:hAnsi="Calibri Light"/>
                          <w:b/>
                          <w:bCs/>
                          <w:i/>
                          <w:iCs/>
                          <w:sz w:val="24"/>
                        </w:rPr>
                        <w:t>o</w:t>
                      </w:r>
                      <w:r w:rsidRPr="00EC415C">
                        <w:rPr>
                          <w:rFonts w:ascii="Calibri Light" w:hAnsi="Calibri Light"/>
                          <w:b/>
                          <w:bCs/>
                          <w:i/>
                          <w:iCs/>
                          <w:sz w:val="24"/>
                        </w:rPr>
                        <w:t xml:space="preserve">ld </w:t>
                      </w:r>
                      <w:r w:rsidR="00DD0EBE">
                        <w:rPr>
                          <w:rFonts w:ascii="Calibri Light" w:hAnsi="Calibri Light"/>
                          <w:b/>
                          <w:bCs/>
                          <w:i/>
                          <w:iCs/>
                          <w:sz w:val="24"/>
                        </w:rPr>
                        <w:t>c</w:t>
                      </w:r>
                      <w:r w:rsidRPr="00EC415C">
                        <w:rPr>
                          <w:rFonts w:ascii="Calibri Light" w:hAnsi="Calibri Light"/>
                          <w:b/>
                          <w:bCs/>
                          <w:i/>
                          <w:iCs/>
                          <w:sz w:val="24"/>
                        </w:rPr>
                        <w:t>afe</w:t>
                      </w:r>
                      <w:r w:rsidR="00C95E91" w:rsidRPr="00EC415C">
                        <w:rPr>
                          <w:rFonts w:ascii="Calibri Light" w:hAnsi="Calibri Light"/>
                          <w:b/>
                          <w:bCs/>
                          <w:i/>
                          <w:iCs/>
                          <w:sz w:val="24"/>
                        </w:rPr>
                        <w:t>teria)</w:t>
                      </w:r>
                    </w:p>
                    <w:p w14:paraId="62581E79" w14:textId="78733DF1" w:rsidR="00B75604" w:rsidRPr="00EC415C" w:rsidRDefault="00FF6721" w:rsidP="00C95E91">
                      <w:pPr>
                        <w:jc w:val="center"/>
                        <w:rPr>
                          <w:b/>
                          <w:bCs/>
                          <w:sz w:val="36"/>
                          <w:szCs w:val="40"/>
                        </w:rPr>
                      </w:pPr>
                      <w:r w:rsidRPr="00FF6721">
                        <w:t>https://inova.zoom.us/j/93201174236?pwd=NVVuWCtITmI3d2o4MlgwZTc4YTArQT09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F7ED2">
        <w:rPr>
          <w:rFonts w:ascii="Calibri Light" w:hAnsi="Calibri Light"/>
          <w:sz w:val="36"/>
          <w:szCs w:val="36"/>
        </w:rPr>
        <w:t xml:space="preserve">Inova Fairfax Medical Campus </w:t>
      </w:r>
      <w:r w:rsidR="002D394D" w:rsidRPr="0003779D">
        <w:rPr>
          <w:rFonts w:ascii="Calibri Light" w:hAnsi="Calibri Light"/>
          <w:sz w:val="36"/>
          <w:szCs w:val="36"/>
        </w:rPr>
        <w:t>Department</w:t>
      </w:r>
      <w:r w:rsidR="0003779D" w:rsidRPr="0003779D">
        <w:rPr>
          <w:rFonts w:ascii="Calibri Light" w:hAnsi="Calibri Light"/>
          <w:sz w:val="36"/>
          <w:szCs w:val="36"/>
        </w:rPr>
        <w:t xml:space="preserve"> of Orthopaedic Surgery</w:t>
      </w:r>
      <w:r w:rsidR="00530ABC" w:rsidRPr="003117EB">
        <w:rPr>
          <w:rFonts w:ascii="Calibri Light" w:hAnsi="Calibri Light"/>
          <w:sz w:val="40"/>
          <w:szCs w:val="40"/>
        </w:rPr>
        <w:t xml:space="preserve"> </w:t>
      </w:r>
    </w:p>
    <w:p w14:paraId="485BAD03" w14:textId="3A282DE0" w:rsidR="00530ABC" w:rsidRPr="00C95E91" w:rsidRDefault="00530ABC" w:rsidP="003611CA">
      <w:pPr>
        <w:tabs>
          <w:tab w:val="left" w:pos="270"/>
        </w:tabs>
        <w:rPr>
          <w:color w:val="FFFFFF"/>
          <w:sz w:val="20"/>
          <w:szCs w:val="22"/>
        </w:rPr>
      </w:pPr>
    </w:p>
    <w:p w14:paraId="0BCC78E9" w14:textId="7987F3EE" w:rsidR="00C95E91" w:rsidRPr="00C461BE" w:rsidRDefault="00C95E91" w:rsidP="00C95E91">
      <w:pPr>
        <w:rPr>
          <w:rFonts w:cs="Arial"/>
          <w:b/>
          <w:color w:val="298CA1"/>
          <w:sz w:val="28"/>
        </w:rPr>
      </w:pPr>
      <w:r w:rsidRPr="00C461BE">
        <w:rPr>
          <w:rFonts w:cs="Arial"/>
          <w:b/>
          <w:color w:val="298CA1"/>
          <w:sz w:val="28"/>
        </w:rPr>
        <w:t xml:space="preserve"> </w:t>
      </w:r>
    </w:p>
    <w:p w14:paraId="00091B25" w14:textId="337783B3" w:rsidR="00530ABC" w:rsidRPr="00530ABC" w:rsidRDefault="00073A21" w:rsidP="00530ABC">
      <w:r w:rsidRPr="00A31E66">
        <w:rPr>
          <w:rFonts w:ascii="Calibri Bold" w:hAnsi="Calibri Bold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68D6B87" wp14:editId="06C7A325">
                <wp:simplePos x="0" y="0"/>
                <wp:positionH relativeFrom="margin">
                  <wp:posOffset>-95250</wp:posOffset>
                </wp:positionH>
                <wp:positionV relativeFrom="page">
                  <wp:posOffset>8448040</wp:posOffset>
                </wp:positionV>
                <wp:extent cx="3429000" cy="1001395"/>
                <wp:effectExtent l="0" t="0" r="0" b="825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0" cy="1001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8C263F1" w14:textId="77777777" w:rsidR="00A31E66" w:rsidRPr="00B772FA" w:rsidRDefault="00A31E66" w:rsidP="00A31E66">
                            <w:pPr>
                              <w:spacing w:after="0" w:line="200" w:lineRule="exact"/>
                              <w:contextualSpacing/>
                              <w:rPr>
                                <w:rFonts w:ascii="Gill Sans MT" w:hAnsi="Gill Sans MT" w:cs="Arial"/>
                                <w:color w:val="066A69"/>
                                <w:sz w:val="16"/>
                                <w:szCs w:val="16"/>
                              </w:rPr>
                            </w:pPr>
                            <w:r w:rsidRPr="00B772FA">
                              <w:rPr>
                                <w:rFonts w:ascii="Calibri Light" w:hAnsi="Calibri Light" w:cs="Arial"/>
                                <w:b/>
                                <w:color w:val="066A69"/>
                                <w:sz w:val="16"/>
                                <w:szCs w:val="16"/>
                              </w:rPr>
                              <w:t>Credit Designation:</w:t>
                            </w:r>
                            <w:r w:rsidRPr="00B772FA"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  <w:t xml:space="preserve"> The Inova Office of Continuing Medical Educa</w:t>
                            </w:r>
                            <w:r w:rsidR="00897CEF"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  <w:t>tion designates this live</w:t>
                            </w:r>
                            <w:r w:rsidRPr="00B772FA"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446A5"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  <w:t xml:space="preserve">educational </w:t>
                            </w:r>
                            <w:r w:rsidRPr="00B772FA"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  <w:t>activity for a maximum of 1.0 AMA PRA Category 1 Credit(s)™.  Physicians should only claim credit commensurate with the extent of their participation in the activity.  Physicians may claim up to 1.0 credit in Type 1 CME on the Virginia Board of Medicine Continued Competency and Assessment Form required for renewal of an active medical license in Virginia.</w:t>
                            </w:r>
                            <w:r w:rsidRPr="00B772FA">
                              <w:rPr>
                                <w:rFonts w:ascii="Gill Sans MT" w:hAnsi="Gill Sans MT" w:cs="Arial"/>
                                <w:color w:val="066A69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6480EBD7" w14:textId="77777777" w:rsidR="00A31E66" w:rsidRDefault="00A31E66" w:rsidP="00A31E66">
                            <w:pPr>
                              <w:spacing w:after="0"/>
                              <w:contextualSpacing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D6B87" id="Text Box 8" o:spid="_x0000_s1032" type="#_x0000_t202" style="position:absolute;margin-left:-7.5pt;margin-top:665.2pt;width:270pt;height:78.85pt;z-index:-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" filled="f" stroked="f">
                <v:textbox>
                  <w:txbxContent>
                    <w:p w14:paraId="48C263F1" w14:textId="77777777" w:rsidR="00A31E66" w:rsidRPr="00B772FA" w:rsidRDefault="00A31E66" w:rsidP="00A31E66">
                      <w:pPr>
                        <w:spacing w:after="0" w:line="200" w:lineRule="exact"/>
                        <w:contextualSpacing/>
                        <w:rPr>
                          <w:rFonts w:ascii="Gill Sans MT" w:hAnsi="Gill Sans MT" w:cs="Arial"/>
                          <w:color w:val="066A69"/>
                          <w:sz w:val="16"/>
                          <w:szCs w:val="16"/>
                        </w:rPr>
                      </w:pPr>
                      <w:r w:rsidRPr="00B772FA">
                        <w:rPr>
                          <w:rFonts w:ascii="Calibri Light" w:hAnsi="Calibri Light" w:cs="Arial"/>
                          <w:b/>
                          <w:color w:val="066A69"/>
                          <w:sz w:val="16"/>
                          <w:szCs w:val="16"/>
                        </w:rPr>
                        <w:t>Credit Designation:</w:t>
                      </w:r>
                      <w:r w:rsidRPr="00B772FA"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  <w:t xml:space="preserve"> The Inova Office of Continuing Medical Educa</w:t>
                      </w:r>
                      <w:r w:rsidR="00897CEF"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  <w:t>tion designates this live</w:t>
                      </w:r>
                      <w:r w:rsidRPr="00B772FA"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  <w:t xml:space="preserve"> </w:t>
                      </w:r>
                      <w:r w:rsidR="00A446A5"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  <w:t xml:space="preserve">educational </w:t>
                      </w:r>
                      <w:r w:rsidRPr="00B772FA"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  <w:t>activity for a maximum of 1.0 AMA PRA Category 1 Credit(s)™.  Physicians should only claim credit commensurate with the extent of their participation in the activity.  Physicians may claim up to 1.0 credit in Type 1 CME on the Virginia Board of Medicine Continued Competency and Assessment Form required for renewal of an active medical license in Virginia.</w:t>
                      </w:r>
                      <w:r w:rsidRPr="00B772FA">
                        <w:rPr>
                          <w:rFonts w:ascii="Gill Sans MT" w:hAnsi="Gill Sans MT" w:cs="Arial"/>
                          <w:color w:val="066A69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6480EBD7" w14:textId="77777777" w:rsidR="00A31E66" w:rsidRDefault="00A31E66" w:rsidP="00A31E66">
                      <w:pPr>
                        <w:spacing w:after="0"/>
                        <w:contextualSpacing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03779D">
        <w:rPr>
          <w:rFonts w:ascii="Calibri Bold" w:hAnsi="Calibri Bold"/>
          <w:noProof/>
          <w:sz w:val="40"/>
          <w:szCs w:val="32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7862FFC1" wp14:editId="447C29B2">
                <wp:simplePos x="0" y="0"/>
                <wp:positionH relativeFrom="page">
                  <wp:posOffset>3996055</wp:posOffset>
                </wp:positionH>
                <wp:positionV relativeFrom="page">
                  <wp:posOffset>8909685</wp:posOffset>
                </wp:positionV>
                <wp:extent cx="3289300" cy="553720"/>
                <wp:effectExtent l="0" t="0" r="0" b="508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36EFE90" w14:textId="77777777" w:rsidR="00A31E66" w:rsidRPr="00B772FA" w:rsidRDefault="00A31E66" w:rsidP="00A31E66">
                            <w:pPr>
                              <w:spacing w:line="200" w:lineRule="exact"/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</w:pPr>
                            <w:r w:rsidRPr="00B772FA">
                              <w:rPr>
                                <w:rFonts w:ascii="Calibri Light" w:hAnsi="Calibri Light" w:cs="Arial"/>
                                <w:b/>
                                <w:color w:val="066A69"/>
                                <w:sz w:val="16"/>
                                <w:szCs w:val="16"/>
                              </w:rPr>
                              <w:t>Accreditation:</w:t>
                            </w:r>
                            <w:r w:rsidRPr="00B772FA"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  <w:t xml:space="preserve"> The Inova Office of Continuing Medical Educations is accredited by the </w:t>
                            </w:r>
                            <w:r w:rsidR="0087453D"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  <w:t xml:space="preserve">Medical Society of Virginia to </w:t>
                            </w:r>
                            <w:r w:rsidR="000A694D"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  <w:t xml:space="preserve">provide </w:t>
                            </w:r>
                            <w:r w:rsidR="000A694D" w:rsidRPr="00B772FA"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  <w:t>continuing</w:t>
                            </w:r>
                            <w:r w:rsidRPr="00B772FA"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  <w:t xml:space="preserve"> medical education for physicians. </w:t>
                            </w:r>
                          </w:p>
                          <w:p w14:paraId="4428BA12" w14:textId="77777777" w:rsidR="00A31E66" w:rsidRDefault="00A31E66" w:rsidP="00A31E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FFC1" id="_x0000_s1033" type="#_x0000_t202" style="position:absolute;margin-left:314.65pt;margin-top:701.55pt;width:259pt;height:43.6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" filled="f" stroked="f">
                <v:textbox>
                  <w:txbxContent>
                    <w:p w14:paraId="336EFE90" w14:textId="77777777" w:rsidR="00A31E66" w:rsidRPr="00B772FA" w:rsidRDefault="00A31E66" w:rsidP="00A31E66">
                      <w:pPr>
                        <w:spacing w:line="200" w:lineRule="exact"/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</w:pPr>
                      <w:r w:rsidRPr="00B772FA">
                        <w:rPr>
                          <w:rFonts w:ascii="Calibri Light" w:hAnsi="Calibri Light" w:cs="Arial"/>
                          <w:b/>
                          <w:color w:val="066A69"/>
                          <w:sz w:val="16"/>
                          <w:szCs w:val="16"/>
                        </w:rPr>
                        <w:t>Accreditation:</w:t>
                      </w:r>
                      <w:r w:rsidRPr="00B772FA"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  <w:t xml:space="preserve"> The Inova Office of Continuing Medical Educations is accredited by the </w:t>
                      </w:r>
                      <w:r w:rsidR="0087453D"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  <w:t xml:space="preserve">Medical Society of Virginia to </w:t>
                      </w:r>
                      <w:r w:rsidR="000A694D"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  <w:t xml:space="preserve">provide </w:t>
                      </w:r>
                      <w:r w:rsidR="000A694D" w:rsidRPr="00B772FA"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  <w:t>continuing</w:t>
                      </w:r>
                      <w:r w:rsidRPr="00B772FA"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  <w:t xml:space="preserve"> medical education for physicians. </w:t>
                      </w:r>
                    </w:p>
                    <w:p w14:paraId="4428BA12" w14:textId="77777777" w:rsidR="00A31E66" w:rsidRDefault="00A31E66" w:rsidP="00A31E66"/>
                  </w:txbxContent>
                </v:textbox>
                <w10:wrap anchorx="page" anchory="page"/>
              </v:shape>
            </w:pict>
          </mc:Fallback>
        </mc:AlternateContent>
      </w:r>
      <w:r w:rsidR="00EC415C"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0781B3" wp14:editId="33374421">
                <wp:simplePos x="0" y="0"/>
                <wp:positionH relativeFrom="column">
                  <wp:posOffset>-19050</wp:posOffset>
                </wp:positionH>
                <wp:positionV relativeFrom="paragraph">
                  <wp:posOffset>376555</wp:posOffset>
                </wp:positionV>
                <wp:extent cx="6763385" cy="2289175"/>
                <wp:effectExtent l="0" t="0" r="0" b="0"/>
                <wp:wrapSquare wrapText="bothSides"/>
                <wp:docPr id="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3385" cy="2289175"/>
                          <a:chOff x="-19050" y="-141379"/>
                          <a:chExt cx="6763386" cy="2512943"/>
                        </a:xfrm>
                      </wpg:grpSpPr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" y="-141379"/>
                            <a:ext cx="3307715" cy="213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17D1C" w14:textId="641CBBEC" w:rsidR="003C2791" w:rsidRPr="00C461BE" w:rsidRDefault="003C2791" w:rsidP="003117EB">
                              <w:pPr>
                                <w:rPr>
                                  <w:rFonts w:cs="Arial"/>
                                  <w:b/>
                                  <w:color w:val="298CA1"/>
                                  <w:sz w:val="28"/>
                                </w:rPr>
                              </w:pPr>
                              <w:r w:rsidRPr="00C461BE">
                                <w:rPr>
                                  <w:rFonts w:cs="Arial"/>
                                  <w:b/>
                                  <w:color w:val="298CA1"/>
                                  <w:sz w:val="28"/>
                                </w:rPr>
                                <w:t xml:space="preserve">Learning Objectives:  </w:t>
                              </w:r>
                            </w:p>
                            <w:p w14:paraId="26CAE144" w14:textId="6A7A9EDB" w:rsidR="00863F1B" w:rsidRDefault="00863F1B" w:rsidP="00DD0EBE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54"/>
                                </w:tabs>
                                <w:spacing w:after="0"/>
                                <w:rPr>
                                  <w:rFonts w:ascii="Calibri Light" w:hAnsi="Calibri Light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24"/>
                                </w:rPr>
                                <w:t xml:space="preserve">Discuss </w:t>
                              </w:r>
                              <w:r w:rsidR="00F00F59">
                                <w:rPr>
                                  <w:rFonts w:ascii="Calibri Light" w:hAnsi="Calibri Light"/>
                                  <w:color w:val="000000"/>
                                  <w:sz w:val="24"/>
                                </w:rPr>
                                <w:t>ASA classification and application to foot and ankle surgery</w:t>
                              </w:r>
                            </w:p>
                            <w:p w14:paraId="36140EB2" w14:textId="59F12B13" w:rsidR="00480730" w:rsidRDefault="00F00F59" w:rsidP="00863F1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54"/>
                                </w:tabs>
                                <w:spacing w:after="0"/>
                                <w:rPr>
                                  <w:rFonts w:ascii="Calibri Light" w:hAnsi="Calibri Light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24"/>
                                </w:rPr>
                                <w:t>Review of surgical site infections</w:t>
                              </w:r>
                            </w:p>
                            <w:p w14:paraId="140E66E0" w14:textId="703C8953" w:rsidR="00F00F59" w:rsidRPr="00863F1B" w:rsidRDefault="00F00F59" w:rsidP="00863F1B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54"/>
                                </w:tabs>
                                <w:spacing w:after="0"/>
                                <w:rPr>
                                  <w:rFonts w:ascii="Calibri Light" w:hAnsi="Calibri Light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24"/>
                                </w:rPr>
                                <w:t>Discuss current recommendations on peri-operative antibiotic 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288666" y="-141379"/>
                            <a:ext cx="3455670" cy="251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4A8BAD" w14:textId="77777777" w:rsidR="00C95E91" w:rsidRPr="00C461BE" w:rsidRDefault="00C95E91" w:rsidP="00C95E91">
                              <w:pPr>
                                <w:rPr>
                                  <w:rFonts w:cs="Arial"/>
                                  <w:b/>
                                  <w:color w:val="298CA1"/>
                                  <w:sz w:val="28"/>
                                </w:rPr>
                              </w:pPr>
                              <w:r w:rsidRPr="00C461BE">
                                <w:rPr>
                                  <w:rFonts w:cs="Arial"/>
                                  <w:b/>
                                  <w:color w:val="298CA1"/>
                                  <w:sz w:val="28"/>
                                </w:rPr>
                                <w:t xml:space="preserve">Learning Objectives:  </w:t>
                              </w:r>
                            </w:p>
                            <w:p w14:paraId="539BC76C" w14:textId="418E9554" w:rsidR="003C2791" w:rsidRPr="00F00F59" w:rsidRDefault="00F00F59" w:rsidP="00C95E9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54"/>
                                </w:tabs>
                                <w:spacing w:after="0"/>
                              </w:pP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24"/>
                                </w:rPr>
                                <w:t>Review available modalities for peri-operative pain management</w:t>
                              </w:r>
                            </w:p>
                            <w:p w14:paraId="16037E1A" w14:textId="325E94DB" w:rsidR="00F00F59" w:rsidRPr="00F00F59" w:rsidRDefault="00F00F59" w:rsidP="00C95E9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54"/>
                                </w:tabs>
                                <w:spacing w:after="0"/>
                              </w:pP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24"/>
                                </w:rPr>
                                <w:t>Discuss application and efficacy of post operative pain management modalities</w:t>
                              </w:r>
                            </w:p>
                            <w:p w14:paraId="71816953" w14:textId="287AF367" w:rsidR="00F00F59" w:rsidRPr="00F00F59" w:rsidRDefault="00F00F59" w:rsidP="00C95E9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54"/>
                                </w:tabs>
                                <w:spacing w:after="0"/>
                              </w:pP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24"/>
                                </w:rPr>
                                <w:t>Brief overview of tourniquet use and relation to post-operative pain</w:t>
                              </w:r>
                            </w:p>
                            <w:p w14:paraId="0FD88432" w14:textId="55CF68B3" w:rsidR="00F00F59" w:rsidRPr="00F00F59" w:rsidRDefault="00F00F59" w:rsidP="00C95E9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54"/>
                                </w:tabs>
                                <w:spacing w:after="0"/>
                              </w:pP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24"/>
                                </w:rPr>
                                <w:t>Review available modalities for surgical DVT prophylaxis</w:t>
                              </w:r>
                            </w:p>
                            <w:p w14:paraId="10F076E5" w14:textId="050AB692" w:rsidR="00F00F59" w:rsidRPr="00501F2E" w:rsidRDefault="00073A21" w:rsidP="00C95E9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554"/>
                                </w:tabs>
                                <w:spacing w:after="0"/>
                              </w:pPr>
                              <w:r>
                                <w:t>Discuss application and efficacy of available DVT prophylaxis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781B3" id="_x0000_s1034" style="position:absolute;margin-left:-1.5pt;margin-top:29.65pt;width:532.55pt;height:180.25pt;z-index:251655680" coordorigin="-190,-1413" coordsize="67633,25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">
                <v:shape id="Text Box 5" o:spid="_x0000_s1035" type="#_x0000_t202" style="position:absolute;left:-190;top:-1413;width:33076;height:21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1A517D1C" w14:textId="641CBBEC" w:rsidR="003C2791" w:rsidRPr="00C461BE" w:rsidRDefault="003C2791" w:rsidP="003117EB">
                        <w:pPr>
                          <w:rPr>
                            <w:rFonts w:cs="Arial"/>
                            <w:b/>
                            <w:color w:val="298CA1"/>
                            <w:sz w:val="28"/>
                          </w:rPr>
                        </w:pPr>
                        <w:r w:rsidRPr="00C461BE">
                          <w:rPr>
                            <w:rFonts w:cs="Arial"/>
                            <w:b/>
                            <w:color w:val="298CA1"/>
                            <w:sz w:val="28"/>
                          </w:rPr>
                          <w:t xml:space="preserve">Learning Objectives:  </w:t>
                        </w:r>
                      </w:p>
                      <w:p w14:paraId="26CAE144" w14:textId="6A7A9EDB" w:rsidR="00863F1B" w:rsidRDefault="00863F1B" w:rsidP="00DD0EBE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54"/>
                          </w:tabs>
                          <w:spacing w:after="0"/>
                          <w:rPr>
                            <w:rFonts w:ascii="Calibri Light" w:hAnsi="Calibri Light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 Light" w:hAnsi="Calibri Light"/>
                            <w:color w:val="000000"/>
                            <w:sz w:val="24"/>
                          </w:rPr>
                          <w:t xml:space="preserve">Discuss </w:t>
                        </w:r>
                        <w:r w:rsidR="00F00F59">
                          <w:rPr>
                            <w:rFonts w:ascii="Calibri Light" w:hAnsi="Calibri Light"/>
                            <w:color w:val="000000"/>
                            <w:sz w:val="24"/>
                          </w:rPr>
                          <w:t>ASA classification and application to foot and ankle surgery</w:t>
                        </w:r>
                      </w:p>
                      <w:p w14:paraId="36140EB2" w14:textId="59F12B13" w:rsidR="00480730" w:rsidRDefault="00F00F59" w:rsidP="00863F1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54"/>
                          </w:tabs>
                          <w:spacing w:after="0"/>
                          <w:rPr>
                            <w:rFonts w:ascii="Calibri Light" w:hAnsi="Calibri Light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 Light" w:hAnsi="Calibri Light"/>
                            <w:color w:val="000000"/>
                            <w:sz w:val="24"/>
                          </w:rPr>
                          <w:t>Review of surgical site infections</w:t>
                        </w:r>
                      </w:p>
                      <w:p w14:paraId="140E66E0" w14:textId="703C8953" w:rsidR="00F00F59" w:rsidRPr="00863F1B" w:rsidRDefault="00F00F59" w:rsidP="00863F1B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54"/>
                          </w:tabs>
                          <w:spacing w:after="0"/>
                          <w:rPr>
                            <w:rFonts w:ascii="Calibri Light" w:hAnsi="Calibri Light"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Calibri Light" w:hAnsi="Calibri Light"/>
                            <w:color w:val="000000"/>
                            <w:sz w:val="24"/>
                          </w:rPr>
                          <w:t>Discuss current recommendations on peri-operative antibiotic use</w:t>
                        </w:r>
                      </w:p>
                    </w:txbxContent>
                  </v:textbox>
                </v:shape>
                <v:shape id="Text Box 6" o:spid="_x0000_s1036" type="#_x0000_t202" style="position:absolute;left:32886;top:-1413;width:34557;height:25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F4A8BAD" w14:textId="77777777" w:rsidR="00C95E91" w:rsidRPr="00C461BE" w:rsidRDefault="00C95E91" w:rsidP="00C95E91">
                        <w:pPr>
                          <w:rPr>
                            <w:rFonts w:cs="Arial"/>
                            <w:b/>
                            <w:color w:val="298CA1"/>
                            <w:sz w:val="28"/>
                          </w:rPr>
                        </w:pPr>
                        <w:r w:rsidRPr="00C461BE">
                          <w:rPr>
                            <w:rFonts w:cs="Arial"/>
                            <w:b/>
                            <w:color w:val="298CA1"/>
                            <w:sz w:val="28"/>
                          </w:rPr>
                          <w:t xml:space="preserve">Learning Objectives:  </w:t>
                        </w:r>
                      </w:p>
                      <w:p w14:paraId="539BC76C" w14:textId="418E9554" w:rsidR="003C2791" w:rsidRPr="00F00F59" w:rsidRDefault="00F00F59" w:rsidP="00C95E9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54"/>
                          </w:tabs>
                          <w:spacing w:after="0"/>
                        </w:pPr>
                        <w:r>
                          <w:rPr>
                            <w:rFonts w:ascii="Calibri Light" w:hAnsi="Calibri Light"/>
                            <w:color w:val="000000"/>
                            <w:sz w:val="24"/>
                          </w:rPr>
                          <w:t>Review available modalities for peri-operative pain management</w:t>
                        </w:r>
                      </w:p>
                      <w:p w14:paraId="16037E1A" w14:textId="325E94DB" w:rsidR="00F00F59" w:rsidRPr="00F00F59" w:rsidRDefault="00F00F59" w:rsidP="00C95E9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54"/>
                          </w:tabs>
                          <w:spacing w:after="0"/>
                        </w:pPr>
                        <w:r>
                          <w:rPr>
                            <w:rFonts w:ascii="Calibri Light" w:hAnsi="Calibri Light"/>
                            <w:color w:val="000000"/>
                            <w:sz w:val="24"/>
                          </w:rPr>
                          <w:t>Discuss application and efficacy of post operative pain management modalities</w:t>
                        </w:r>
                      </w:p>
                      <w:p w14:paraId="71816953" w14:textId="287AF367" w:rsidR="00F00F59" w:rsidRPr="00F00F59" w:rsidRDefault="00F00F59" w:rsidP="00C95E9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54"/>
                          </w:tabs>
                          <w:spacing w:after="0"/>
                        </w:pPr>
                        <w:r>
                          <w:rPr>
                            <w:rFonts w:ascii="Calibri Light" w:hAnsi="Calibri Light"/>
                            <w:color w:val="000000"/>
                            <w:sz w:val="24"/>
                          </w:rPr>
                          <w:t>Brief overview of tourniquet use and relation to post-operative pain</w:t>
                        </w:r>
                      </w:p>
                      <w:p w14:paraId="0FD88432" w14:textId="55CF68B3" w:rsidR="00F00F59" w:rsidRPr="00F00F59" w:rsidRDefault="00F00F59" w:rsidP="00C95E9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54"/>
                          </w:tabs>
                          <w:spacing w:after="0"/>
                        </w:pPr>
                        <w:r>
                          <w:rPr>
                            <w:rFonts w:ascii="Calibri Light" w:hAnsi="Calibri Light"/>
                            <w:color w:val="000000"/>
                            <w:sz w:val="24"/>
                          </w:rPr>
                          <w:t>Review available modalities for surgical DVT prophylaxis</w:t>
                        </w:r>
                      </w:p>
                      <w:p w14:paraId="10F076E5" w14:textId="050AB692" w:rsidR="00F00F59" w:rsidRPr="00501F2E" w:rsidRDefault="00073A21" w:rsidP="00C95E9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554"/>
                          </w:tabs>
                          <w:spacing w:after="0"/>
                        </w:pPr>
                        <w:r>
                          <w:t>Discuss application and efficacy of available DVT prophylaxis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530ABC" w:rsidRPr="00530ABC" w:rsidSect="003611CA">
      <w:headerReference w:type="default" r:id="rId14"/>
      <w:pgSz w:w="12240" w:h="15840"/>
      <w:pgMar w:top="2808" w:right="720" w:bottom="1440" w:left="810" w:header="216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197F6B" w14:textId="77777777" w:rsidR="00262C28" w:rsidRDefault="00262C28" w:rsidP="00816ECB">
      <w:r>
        <w:separator/>
      </w:r>
    </w:p>
  </w:endnote>
  <w:endnote w:type="continuationSeparator" w:id="0">
    <w:p w14:paraId="58F62F71" w14:textId="77777777" w:rsidR="00262C28" w:rsidRDefault="00262C28" w:rsidP="00816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1A010" w14:textId="77777777" w:rsidR="00262C28" w:rsidRDefault="00262C28" w:rsidP="00816ECB">
      <w:r>
        <w:separator/>
      </w:r>
    </w:p>
  </w:footnote>
  <w:footnote w:type="continuationSeparator" w:id="0">
    <w:p w14:paraId="583CC75A" w14:textId="77777777" w:rsidR="00262C28" w:rsidRDefault="00262C28" w:rsidP="00816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90C14" w14:textId="77777777" w:rsidR="003C2791" w:rsidRDefault="002D394D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7F596864" wp14:editId="2406C98D">
          <wp:simplePos x="0" y="0"/>
          <wp:positionH relativeFrom="page">
            <wp:posOffset>-12065</wp:posOffset>
          </wp:positionH>
          <wp:positionV relativeFrom="page">
            <wp:posOffset>0</wp:posOffset>
          </wp:positionV>
          <wp:extent cx="7772400" cy="10058400"/>
          <wp:effectExtent l="25400" t="25400" r="25400" b="2540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 w="6350">
                    <a:solidFill>
                      <a:srgbClr val="000000"/>
                    </a:solidFill>
                    <a:miter lim="800000"/>
                    <a:headEnd/>
                    <a:tailEnd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1B3B55"/>
    <w:multiLevelType w:val="hybridMultilevel"/>
    <w:tmpl w:val="B3348386"/>
    <w:lvl w:ilvl="0" w:tplc="0DFE3D2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  <w:lvl w:ilvl="1" w:tplc="8904D51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cs="Times New Roman" w:hint="default"/>
      </w:rPr>
    </w:lvl>
    <w:lvl w:ilvl="2" w:tplc="59B62624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cs="Times New Roman" w:hint="default"/>
      </w:rPr>
    </w:lvl>
    <w:lvl w:ilvl="3" w:tplc="95AEB0B6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cs="Times New Roman" w:hint="default"/>
      </w:rPr>
    </w:lvl>
    <w:lvl w:ilvl="4" w:tplc="A6824AB8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cs="Times New Roman" w:hint="default"/>
      </w:rPr>
    </w:lvl>
    <w:lvl w:ilvl="5" w:tplc="F8DEFC9E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cs="Times New Roman" w:hint="default"/>
      </w:rPr>
    </w:lvl>
    <w:lvl w:ilvl="6" w:tplc="EE60A26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cs="Times New Roman" w:hint="default"/>
      </w:rPr>
    </w:lvl>
    <w:lvl w:ilvl="7" w:tplc="B00EBBF8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cs="Times New Roman" w:hint="default"/>
      </w:rPr>
    </w:lvl>
    <w:lvl w:ilvl="8" w:tplc="C6DC64CE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cs="Times New Roman" w:hint="default"/>
      </w:rPr>
    </w:lvl>
  </w:abstractNum>
  <w:num w:numId="1" w16cid:durableId="1166821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StaticGuides" w:val="1"/>
  </w:docVars>
  <w:rsids>
    <w:rsidRoot w:val="00897CEF"/>
    <w:rsid w:val="0003779D"/>
    <w:rsid w:val="00052CC3"/>
    <w:rsid w:val="00073A21"/>
    <w:rsid w:val="00076DB1"/>
    <w:rsid w:val="000A694D"/>
    <w:rsid w:val="00172D30"/>
    <w:rsid w:val="00182AB3"/>
    <w:rsid w:val="00233C02"/>
    <w:rsid w:val="00245972"/>
    <w:rsid w:val="00262C28"/>
    <w:rsid w:val="002B2C3E"/>
    <w:rsid w:val="002D394D"/>
    <w:rsid w:val="002F5A8D"/>
    <w:rsid w:val="003117EB"/>
    <w:rsid w:val="00352464"/>
    <w:rsid w:val="003611CA"/>
    <w:rsid w:val="003656CD"/>
    <w:rsid w:val="00370048"/>
    <w:rsid w:val="003C2791"/>
    <w:rsid w:val="003D35F4"/>
    <w:rsid w:val="00436ED5"/>
    <w:rsid w:val="00480730"/>
    <w:rsid w:val="00501F2E"/>
    <w:rsid w:val="00530ABC"/>
    <w:rsid w:val="00555E20"/>
    <w:rsid w:val="00597D36"/>
    <w:rsid w:val="005C6DE5"/>
    <w:rsid w:val="00661767"/>
    <w:rsid w:val="006B4042"/>
    <w:rsid w:val="007742A2"/>
    <w:rsid w:val="00785A1E"/>
    <w:rsid w:val="00816ECB"/>
    <w:rsid w:val="00863F1B"/>
    <w:rsid w:val="0087194E"/>
    <w:rsid w:val="0087453D"/>
    <w:rsid w:val="00887C79"/>
    <w:rsid w:val="00893DE8"/>
    <w:rsid w:val="00897CEF"/>
    <w:rsid w:val="008D0D77"/>
    <w:rsid w:val="008F047E"/>
    <w:rsid w:val="009173F4"/>
    <w:rsid w:val="0095418C"/>
    <w:rsid w:val="00A31E66"/>
    <w:rsid w:val="00A446A5"/>
    <w:rsid w:val="00A72727"/>
    <w:rsid w:val="00A73D5A"/>
    <w:rsid w:val="00AA6855"/>
    <w:rsid w:val="00AF00DC"/>
    <w:rsid w:val="00B370B3"/>
    <w:rsid w:val="00B75604"/>
    <w:rsid w:val="00B772FA"/>
    <w:rsid w:val="00BB0C55"/>
    <w:rsid w:val="00C461BE"/>
    <w:rsid w:val="00C95E91"/>
    <w:rsid w:val="00CF7ED2"/>
    <w:rsid w:val="00D033DC"/>
    <w:rsid w:val="00D16E3A"/>
    <w:rsid w:val="00D842EC"/>
    <w:rsid w:val="00DB6A98"/>
    <w:rsid w:val="00DD0EBE"/>
    <w:rsid w:val="00DE3343"/>
    <w:rsid w:val="00DF21E5"/>
    <w:rsid w:val="00E01198"/>
    <w:rsid w:val="00E04173"/>
    <w:rsid w:val="00E22E10"/>
    <w:rsid w:val="00EC415C"/>
    <w:rsid w:val="00ED0BBA"/>
    <w:rsid w:val="00ED2C46"/>
    <w:rsid w:val="00ED3468"/>
    <w:rsid w:val="00EF3BFC"/>
    <w:rsid w:val="00F00F59"/>
    <w:rsid w:val="00F20207"/>
    <w:rsid w:val="00F25350"/>
    <w:rsid w:val="00F65BDB"/>
    <w:rsid w:val="00F94338"/>
    <w:rsid w:val="00FD328A"/>
    <w:rsid w:val="00FF67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oNotEmbedSmartTags/>
  <w:decimalSymbol w:val="."/>
  <w:listSeparator w:val=","/>
  <w14:docId w14:val="4BDA80E4"/>
  <w15:docId w15:val="{219C32D5-024B-4F8E-AFEA-45727F7CC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E10"/>
    <w:pPr>
      <w:spacing w:after="120"/>
    </w:pPr>
    <w:rPr>
      <w:rFonts w:ascii="Calibri" w:eastAsia="Times New Roman" w:hAnsi="Calibri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7C79"/>
    <w:pPr>
      <w:keepNext/>
      <w:keepLines/>
      <w:spacing w:before="480"/>
      <w:outlineLvl w:val="0"/>
    </w:pPr>
    <w:rPr>
      <w:rFonts w:eastAsia="MS Gothic"/>
      <w:b/>
      <w:bCs/>
      <w:color w:val="345A8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TitleHeader">
    <w:name w:val="Document Title/Header"/>
    <w:basedOn w:val="Heading1"/>
    <w:qFormat/>
    <w:rsid w:val="00887C79"/>
    <w:rPr>
      <w:rFonts w:ascii="Georgia" w:hAnsi="Georgia"/>
      <w:b w:val="0"/>
      <w:color w:val="7F7F7F"/>
      <w:sz w:val="36"/>
      <w:szCs w:val="36"/>
    </w:rPr>
  </w:style>
  <w:style w:type="character" w:customStyle="1" w:styleId="Heading1Char">
    <w:name w:val="Heading 1 Char"/>
    <w:link w:val="Heading1"/>
    <w:uiPriority w:val="9"/>
    <w:rsid w:val="00887C79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16EC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16EC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16EC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16EC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117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194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19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0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chke\AppData\Local\Microsoft\Windows\Temporary%20Internet%20Files\Content.Outlook\162E9265\Inova%20CME%20Class%20Fly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668525-41FE-4EDC-83D7-29F5D3C2C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Inova CME Class Flyer Template</Template>
  <TotalTime>11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Inova Health System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Inova</dc:creator>
  <cp:lastModifiedBy>Crawford, Maureena J.</cp:lastModifiedBy>
  <cp:revision>5</cp:revision>
  <cp:lastPrinted>2023-05-26T14:44:00Z</cp:lastPrinted>
  <dcterms:created xsi:type="dcterms:W3CDTF">2023-07-06T19:39:00Z</dcterms:created>
  <dcterms:modified xsi:type="dcterms:W3CDTF">2023-08-01T17:11:00Z</dcterms:modified>
</cp:coreProperties>
</file>