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1F47" w14:textId="6D822558" w:rsidR="004D0EF5" w:rsidRPr="003117EB" w:rsidRDefault="00A31E66" w:rsidP="004D0EF5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C90E034" wp14:editId="4CF5EC01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44C1D9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p w14:paraId="4FCD5A41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0E0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1344C1D9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p w14:paraId="4FCD5A41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4D0EF5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16BB649" wp14:editId="6C3CD2C7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52027B0" w14:textId="77777777" w:rsidR="004D0EF5" w:rsidRPr="00B772FA" w:rsidRDefault="004D0EF5" w:rsidP="004D0EF5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2D9F4B87" w14:textId="77777777" w:rsidR="004D0EF5" w:rsidRDefault="004D0EF5" w:rsidP="004D0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BB649" id="Text Box 11" o:spid="_x0000_s1027" type="#_x0000_t202" style="position:absolute;margin-left:34.15pt;margin-top:692.55pt;width:259pt;height:43.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" filled="f" stroked="f">
                <v:textbox>
                  <w:txbxContent>
                    <w:p w14:paraId="352027B0" w14:textId="77777777" w:rsidR="004D0EF5" w:rsidRPr="00B772FA" w:rsidRDefault="004D0EF5" w:rsidP="004D0EF5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2D9F4B87" w14:textId="77777777" w:rsidR="004D0EF5" w:rsidRDefault="004D0EF5" w:rsidP="004D0EF5"/>
                  </w:txbxContent>
                </v:textbox>
                <w10:wrap anchorx="page" anchory="page"/>
              </v:shape>
            </w:pict>
          </mc:Fallback>
        </mc:AlternateContent>
      </w:r>
      <w:r w:rsidR="004D0EF5">
        <w:rPr>
          <w:rFonts w:ascii="Calibri Bold" w:hAnsi="Calibri Bold"/>
          <w:sz w:val="48"/>
          <w:szCs w:val="48"/>
        </w:rPr>
        <w:t xml:space="preserve">PSV HemOnc </w:t>
      </w:r>
      <w:r w:rsidR="000C1834">
        <w:rPr>
          <w:rFonts w:ascii="Calibri Bold" w:hAnsi="Calibri Bold"/>
          <w:sz w:val="48"/>
          <w:szCs w:val="48"/>
        </w:rPr>
        <w:t>Wednesday</w:t>
      </w:r>
      <w:r w:rsidR="00106B1C">
        <w:rPr>
          <w:rFonts w:ascii="Calibri Bold" w:hAnsi="Calibri Bold"/>
          <w:sz w:val="48"/>
          <w:szCs w:val="48"/>
        </w:rPr>
        <w:t xml:space="preserve"> Educational Conference</w:t>
      </w:r>
    </w:p>
    <w:p w14:paraId="7A8097DE" w14:textId="77777777" w:rsidR="00530ABC" w:rsidRDefault="002D394D" w:rsidP="003611CA">
      <w:pPr>
        <w:tabs>
          <w:tab w:val="left" w:pos="270"/>
        </w:tabs>
        <w:spacing w:after="840" w:line="500" w:lineRule="exact"/>
        <w:rPr>
          <w:rFonts w:ascii="Calibri Light" w:hAnsi="Calibri Light"/>
          <w:sz w:val="40"/>
          <w:szCs w:val="4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6F0856" wp14:editId="629FC8BF">
                <wp:simplePos x="0" y="0"/>
                <wp:positionH relativeFrom="column">
                  <wp:posOffset>-120015</wp:posOffset>
                </wp:positionH>
                <wp:positionV relativeFrom="paragraph">
                  <wp:posOffset>873760</wp:posOffset>
                </wp:positionV>
                <wp:extent cx="6972300" cy="2286000"/>
                <wp:effectExtent l="635" t="254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32F8" w14:textId="18AF59C0" w:rsidR="003C2791" w:rsidRPr="003C2791" w:rsidRDefault="00156DB2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>ASPHO Meeting Review</w:t>
                            </w:r>
                          </w:p>
                          <w:p w14:paraId="4D951727" w14:textId="597804DE" w:rsidR="003C2791" w:rsidRDefault="00156DB2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Elizabeth Yang, MD</w:t>
                            </w:r>
                          </w:p>
                          <w:p w14:paraId="6BA622CF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F9251C3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0856" id="Text Box 9" o:spid="_x0000_s1028" type="#_x0000_t202" style="position:absolute;margin-left:-9.45pt;margin-top:68.8pt;width:549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" filled="f" stroked="f">
                <v:textbox inset=",7.2pt,,7.2pt">
                  <w:txbxContent>
                    <w:p w14:paraId="3E2932F8" w14:textId="18AF59C0" w:rsidR="003C2791" w:rsidRPr="003C2791" w:rsidRDefault="00156DB2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8"/>
                          <w:szCs w:val="58"/>
                        </w:rPr>
                      </w:pPr>
                      <w:r>
                        <w:rPr>
                          <w:b/>
                          <w:color w:val="FFFFFF"/>
                          <w:sz w:val="58"/>
                          <w:szCs w:val="58"/>
                        </w:rPr>
                        <w:t>ASPHO Meeting Review</w:t>
                      </w:r>
                    </w:p>
                    <w:p w14:paraId="4D951727" w14:textId="597804DE" w:rsidR="003C2791" w:rsidRDefault="00156DB2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Elizabeth Yang, MD</w:t>
                      </w:r>
                    </w:p>
                    <w:p w14:paraId="6BA622CF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F9251C3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4D0EF5">
        <w:rPr>
          <w:rFonts w:ascii="Calibri Light" w:hAnsi="Calibri Light"/>
          <w:sz w:val="40"/>
          <w:szCs w:val="40"/>
        </w:rPr>
        <w:t>Center for Cancer and Blood Disorders</w:t>
      </w:r>
    </w:p>
    <w:p w14:paraId="324F1EE1" w14:textId="77777777" w:rsidR="00530ABC" w:rsidRPr="00172D30" w:rsidRDefault="002D394D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6E52AD2" wp14:editId="40A86F30">
                <wp:simplePos x="0" y="0"/>
                <wp:positionH relativeFrom="column">
                  <wp:posOffset>-102235</wp:posOffset>
                </wp:positionH>
                <wp:positionV relativeFrom="paragraph">
                  <wp:posOffset>2161540</wp:posOffset>
                </wp:positionV>
                <wp:extent cx="6497320" cy="1518920"/>
                <wp:effectExtent l="571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518920"/>
                          <a:chOff x="649" y="7564"/>
                          <a:chExt cx="10232" cy="239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1784" w14:textId="142C3197" w:rsidR="003C2791" w:rsidRDefault="000C1834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Wednes</w:t>
                              </w:r>
                              <w:r w:rsidR="004D0EF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day</w:t>
                              </w:r>
                            </w:p>
                            <w:p w14:paraId="1A7BF59A" w14:textId="2C613F7D" w:rsidR="003C2791" w:rsidRPr="00E01198" w:rsidRDefault="00156DB2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5</w:t>
                              </w:r>
                              <w:r w:rsidR="004D0EF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/</w:t>
                              </w:r>
                              <w:r w:rsidR="000C1834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1</w:t>
                              </w: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7</w:t>
                              </w:r>
                              <w:r w:rsidR="004D0EF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/2</w:t>
                              </w:r>
                              <w:r w:rsidR="000C1834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3</w:t>
                              </w:r>
                            </w:p>
                            <w:p w14:paraId="2089D5D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AB019" w14:textId="7957B110" w:rsidR="003C2791" w:rsidRPr="00E01198" w:rsidRDefault="000C1834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3</w:t>
                              </w:r>
                              <w:r w:rsidR="004D0EF5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:30p –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4</w:t>
                              </w:r>
                              <w:r w:rsidR="004D0EF5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:30p</w:t>
                              </w:r>
                            </w:p>
                            <w:p w14:paraId="05D00536" w14:textId="77777777" w:rsidR="0076598F" w:rsidRDefault="000C1834">
                              <w:pP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Zoom</w:t>
                              </w:r>
                            </w:p>
                            <w:p w14:paraId="67E9547B" w14:textId="4A99B560" w:rsidR="0076598F" w:rsidRPr="0076598F" w:rsidRDefault="0076598F">
                              <w:pP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Session Code: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52AD2" id="Group 8" o:spid="_x0000_s1029" style="position:absolute;margin-left:-8.05pt;margin-top:170.2pt;width:511.6pt;height:119.6pt;z-index:251657728" coordorigin="649,7564" coordsize="10232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">
                <v:shape id="Text Box 5" o:spid="_x0000_s1030" type="#_x0000_t202" style="position:absolute;left:64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AFD1784" w14:textId="142C3197" w:rsidR="003C2791" w:rsidRDefault="000C1834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Wednes</w:t>
                        </w:r>
                        <w:r w:rsidR="004D0EF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day</w:t>
                        </w:r>
                      </w:p>
                      <w:p w14:paraId="1A7BF59A" w14:textId="2C613F7D" w:rsidR="003C2791" w:rsidRPr="00E01198" w:rsidRDefault="00156DB2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5</w:t>
                        </w:r>
                        <w:r w:rsidR="004D0EF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/</w:t>
                        </w:r>
                        <w:r w:rsidR="000C1834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1</w:t>
                        </w: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7</w:t>
                        </w:r>
                        <w:r w:rsidR="004D0EF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/2</w:t>
                        </w:r>
                        <w:r w:rsidR="000C1834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3</w:t>
                        </w:r>
                      </w:p>
                      <w:p w14:paraId="2089D5D6" w14:textId="77777777" w:rsidR="003C2791" w:rsidRDefault="003C2791"/>
                    </w:txbxContent>
                  </v:textbox>
                </v:shape>
                <v:shape id="_x0000_s1031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ACAB019" w14:textId="7957B110" w:rsidR="003C2791" w:rsidRPr="00E01198" w:rsidRDefault="000C1834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3</w:t>
                        </w:r>
                        <w:r w:rsidR="004D0EF5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 xml:space="preserve">:30p –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4</w:t>
                        </w:r>
                        <w:r w:rsidR="004D0EF5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:30p</w:t>
                        </w:r>
                      </w:p>
                      <w:p w14:paraId="05D00536" w14:textId="77777777" w:rsidR="0076598F" w:rsidRDefault="000C1834">
                        <w:pP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Zoom</w:t>
                        </w:r>
                      </w:p>
                      <w:p w14:paraId="67E9547B" w14:textId="4A99B560" w:rsidR="0076598F" w:rsidRPr="0076598F" w:rsidRDefault="0076598F">
                        <w:pP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Session Code: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06061B3" w14:textId="447245AD" w:rsidR="00530ABC" w:rsidRPr="00530ABC" w:rsidRDefault="004D455C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66E7449" wp14:editId="34874930">
                <wp:simplePos x="0" y="0"/>
                <wp:positionH relativeFrom="column">
                  <wp:posOffset>-361950</wp:posOffset>
                </wp:positionH>
                <wp:positionV relativeFrom="paragraph">
                  <wp:posOffset>895985</wp:posOffset>
                </wp:positionV>
                <wp:extent cx="6592570" cy="19431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2570" cy="1943100"/>
                          <a:chOff x="151765" y="0"/>
                          <a:chExt cx="6592570" cy="194310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1765" y="0"/>
                            <a:ext cx="313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C05AC" w14:textId="2A3E4B59" w:rsidR="00156DB2" w:rsidRPr="00156DB2" w:rsidRDefault="003C2791" w:rsidP="00156DB2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1B6C3F4F" w14:textId="71529B6F" w:rsidR="003C2791" w:rsidRPr="00076DB1" w:rsidRDefault="00156DB2" w:rsidP="00E22E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156DB2"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  <w:t xml:space="preserve">Menin inhibition of KMT2Ar in relapsed /recurrent leukemia showed </w:t>
                              </w:r>
                              <w:r w:rsidRPr="00156DB2">
                                <w:rPr>
                                  <w:rFonts w:cs="Calibri"/>
                                  <w:color w:val="000000"/>
                                  <w:szCs w:val="22"/>
                                </w:rPr>
                                <w:t>&gt; 50% response rat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Cs w:val="22"/>
                                </w:rPr>
                                <w:t>e</w:t>
                              </w:r>
                            </w:p>
                            <w:p w14:paraId="22C58AB3" w14:textId="6A2C2B43" w:rsidR="003C2791" w:rsidRPr="00156DB2" w:rsidRDefault="00156DB2" w:rsidP="00E22E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</w:pPr>
                              <w:r w:rsidRPr="00156DB2"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  <w:t>Consider underlying etiologies for AIHA, including lupus, ulcerative colitis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  <w:t>, CVID, WAS, ALPS and CTLA4, LRBA, STAT3 mutations</w:t>
                              </w:r>
                            </w:p>
                            <w:p w14:paraId="0F66B612" w14:textId="051C4FD1" w:rsidR="003C2791" w:rsidRPr="00156DB2" w:rsidRDefault="00156DB2" w:rsidP="00E22E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  <w:t>Rule out HHT in serious epistaxis without bleeding disorder</w:t>
                              </w:r>
                            </w:p>
                            <w:p w14:paraId="72637720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35" y="0"/>
                            <a:ext cx="32004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B02F9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194DCC9F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58AFB226" w14:textId="77777777" w:rsidR="004D0EF5" w:rsidRPr="00076DB1" w:rsidRDefault="004D0EF5" w:rsidP="004D0EF5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Pediatric Hematology/Oncology Providers and Nurses</w:t>
                              </w:r>
                            </w:p>
                            <w:p w14:paraId="67523318" w14:textId="77777777" w:rsidR="003C2791" w:rsidRPr="00076DB1" w:rsidRDefault="003C2791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</w:p>
                            <w:p w14:paraId="577F1102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E7449" id="Group 11" o:spid="_x0000_s1032" style="position:absolute;margin-left:-28.5pt;margin-top:70.55pt;width:519.1pt;height:153pt;z-index:251656704" coordorigin="1517" coordsize="65925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">
                <v:shape id="Text Box 5" o:spid="_x0000_s1033" type="#_x0000_t202" style="position:absolute;left:1517;width:31369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FC05AC" w14:textId="2A3E4B59" w:rsidR="00156DB2" w:rsidRPr="00156DB2" w:rsidRDefault="003C2791" w:rsidP="00156DB2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1B6C3F4F" w14:textId="71529B6F" w:rsidR="003C2791" w:rsidRPr="00076DB1" w:rsidRDefault="00156DB2" w:rsidP="00E22E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</w:pPr>
                        <w:r w:rsidRPr="00156DB2"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  <w:t xml:space="preserve">Menin inhibition of KMT2Ar in relapsed /recurrent leukemia showed </w:t>
                        </w:r>
                        <w:r w:rsidRPr="00156DB2">
                          <w:rPr>
                            <w:rFonts w:cs="Calibri"/>
                            <w:color w:val="000000"/>
                            <w:szCs w:val="22"/>
                          </w:rPr>
                          <w:t>&gt; 50% response rat</w:t>
                        </w:r>
                        <w:r>
                          <w:rPr>
                            <w:rFonts w:cs="Calibri"/>
                            <w:color w:val="000000"/>
                            <w:szCs w:val="22"/>
                          </w:rPr>
                          <w:t>e</w:t>
                        </w:r>
                      </w:p>
                      <w:p w14:paraId="22C58AB3" w14:textId="6A2C2B43" w:rsidR="003C2791" w:rsidRPr="00156DB2" w:rsidRDefault="00156DB2" w:rsidP="00E22E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</w:pPr>
                        <w:r w:rsidRPr="00156DB2"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  <w:t>Consider underlying etiologies for AIHA, including lupus, ulcerative colitis</w:t>
                        </w:r>
                        <w:r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  <w:t>, CVID, WAS, ALPS and CTLA4, LRBA, STAT3 mutations</w:t>
                        </w:r>
                      </w:p>
                      <w:p w14:paraId="0F66B612" w14:textId="051C4FD1" w:rsidR="003C2791" w:rsidRPr="00156DB2" w:rsidRDefault="00156DB2" w:rsidP="00E22E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  <w:t>Rule out HHT in serious epistaxis without bleeding disorder</w:t>
                        </w:r>
                      </w:p>
                      <w:p w14:paraId="72637720" w14:textId="77777777" w:rsidR="003C2791" w:rsidRDefault="003C2791"/>
                    </w:txbxContent>
                  </v:textbox>
                </v:shape>
                <v:shape id="Text Box 6" o:spid="_x0000_s1034" type="#_x0000_t202" style="position:absolute;left:35439;width:32004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A1B02F9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194DCC9F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58AFB226" w14:textId="77777777" w:rsidR="004D0EF5" w:rsidRPr="00076DB1" w:rsidRDefault="004D0EF5" w:rsidP="004D0EF5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Pediatric Hematology/Oncology Providers and Nurses</w:t>
                        </w:r>
                      </w:p>
                      <w:p w14:paraId="67523318" w14:textId="77777777" w:rsidR="003C2791" w:rsidRPr="00076DB1" w:rsidRDefault="003C2791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</w:p>
                      <w:p w14:paraId="577F1102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A72727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8BE676C" wp14:editId="6EE7C660">
                <wp:simplePos x="0" y="0"/>
                <wp:positionH relativeFrom="page">
                  <wp:posOffset>3952875</wp:posOffset>
                </wp:positionH>
                <wp:positionV relativeFrom="page">
                  <wp:posOffset>8343899</wp:posOffset>
                </wp:positionV>
                <wp:extent cx="3429000" cy="100139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BBDB672" w14:textId="77777777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80CDB81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676C" id="Text Box 8" o:spid="_x0000_s1035" type="#_x0000_t202" style="position:absolute;margin-left:311.25pt;margin-top:657pt;width:270pt;height:7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" filled="f" stroked="f">
                <v:textbox>
                  <w:txbxContent>
                    <w:p w14:paraId="0BBDB672" w14:textId="77777777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80CDB81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8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7A90" w14:textId="77777777" w:rsidR="00262C28" w:rsidRDefault="00262C28" w:rsidP="00816ECB">
      <w:r>
        <w:separator/>
      </w:r>
    </w:p>
  </w:endnote>
  <w:endnote w:type="continuationSeparator" w:id="0">
    <w:p w14:paraId="7C62997C" w14:textId="77777777" w:rsidR="00262C28" w:rsidRDefault="00262C28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7AAF" w14:textId="77777777" w:rsidR="00262C28" w:rsidRDefault="00262C28" w:rsidP="00816ECB">
      <w:r>
        <w:separator/>
      </w:r>
    </w:p>
  </w:footnote>
  <w:footnote w:type="continuationSeparator" w:id="0">
    <w:p w14:paraId="79CA8005" w14:textId="77777777" w:rsidR="00262C28" w:rsidRDefault="00262C28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6BC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9B3AD4" wp14:editId="732CA863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7B246D54"/>
    <w:multiLevelType w:val="hybridMultilevel"/>
    <w:tmpl w:val="EDB8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16243">
    <w:abstractNumId w:val="0"/>
  </w:num>
  <w:num w:numId="2" w16cid:durableId="130431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StaticGuides" w:val="1"/>
  </w:docVars>
  <w:rsids>
    <w:rsidRoot w:val="00897CEF"/>
    <w:rsid w:val="00076DB1"/>
    <w:rsid w:val="000A694D"/>
    <w:rsid w:val="000C1834"/>
    <w:rsid w:val="00106B1C"/>
    <w:rsid w:val="00156DB2"/>
    <w:rsid w:val="00172D30"/>
    <w:rsid w:val="00182AB3"/>
    <w:rsid w:val="00262C28"/>
    <w:rsid w:val="002D394D"/>
    <w:rsid w:val="002F5A8D"/>
    <w:rsid w:val="003117EB"/>
    <w:rsid w:val="003611CA"/>
    <w:rsid w:val="003C2791"/>
    <w:rsid w:val="003D35F4"/>
    <w:rsid w:val="004D0EF5"/>
    <w:rsid w:val="004D455C"/>
    <w:rsid w:val="00530ABC"/>
    <w:rsid w:val="00555E20"/>
    <w:rsid w:val="00597D36"/>
    <w:rsid w:val="005C6DE5"/>
    <w:rsid w:val="00661767"/>
    <w:rsid w:val="0076598F"/>
    <w:rsid w:val="007742A2"/>
    <w:rsid w:val="00785A1E"/>
    <w:rsid w:val="00816ECB"/>
    <w:rsid w:val="0087453D"/>
    <w:rsid w:val="00887C79"/>
    <w:rsid w:val="00897CEF"/>
    <w:rsid w:val="0095418C"/>
    <w:rsid w:val="00A31E66"/>
    <w:rsid w:val="00A446A5"/>
    <w:rsid w:val="00A72727"/>
    <w:rsid w:val="00AA6855"/>
    <w:rsid w:val="00AF00DC"/>
    <w:rsid w:val="00B370B3"/>
    <w:rsid w:val="00B772FA"/>
    <w:rsid w:val="00C461BE"/>
    <w:rsid w:val="00D033DC"/>
    <w:rsid w:val="00DB6A98"/>
    <w:rsid w:val="00DF21E5"/>
    <w:rsid w:val="00E01198"/>
    <w:rsid w:val="00E22E10"/>
    <w:rsid w:val="00ED3468"/>
    <w:rsid w:val="00EF3BFC"/>
    <w:rsid w:val="00F94338"/>
    <w:rsid w:val="00FD3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216DE7F1"/>
  <w15:docId w15:val="{30EC0F6B-5381-46C4-B21E-0BE25AC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869E1-A679-4526-B80C-63E32FBE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Williams, Keith G.</cp:lastModifiedBy>
  <cp:revision>3</cp:revision>
  <cp:lastPrinted>2017-01-30T22:24:00Z</cp:lastPrinted>
  <dcterms:created xsi:type="dcterms:W3CDTF">2023-06-27T21:03:00Z</dcterms:created>
  <dcterms:modified xsi:type="dcterms:W3CDTF">2023-06-27T21:03:00Z</dcterms:modified>
</cp:coreProperties>
</file>