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F733C" w:rsidRDefault="00A31E66" w:rsidP="00854C09">
      <w:pPr>
        <w:spacing w:line="500" w:lineRule="exact"/>
        <w:contextualSpacing/>
        <w:jc w:val="center"/>
        <w:rPr>
          <w:rFonts w:asciiTheme="minorHAnsi" w:hAnsiTheme="minorHAnsi"/>
          <w:bCs/>
          <w:sz w:val="42"/>
          <w:szCs w:val="48"/>
        </w:rPr>
      </w:pPr>
      <w:r w:rsidRPr="00BF733C">
        <w:rPr>
          <w:rFonts w:asciiTheme="minorHAnsi" w:hAnsiTheme="minorHAnsi"/>
          <w:bCs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F733C">
        <w:rPr>
          <w:rFonts w:asciiTheme="minorHAnsi" w:hAnsiTheme="minorHAnsi"/>
          <w:bCs/>
          <w:noProof/>
          <w:sz w:val="42"/>
          <w:szCs w:val="48"/>
        </w:rPr>
        <w:t xml:space="preserve">ILH Breast Cancer </w:t>
      </w:r>
      <w:r w:rsidR="009614A7" w:rsidRPr="00BF733C">
        <w:rPr>
          <w:rFonts w:asciiTheme="minorHAnsi" w:hAnsiTheme="minorHAnsi"/>
          <w:bCs/>
          <w:noProof/>
          <w:sz w:val="42"/>
          <w:szCs w:val="48"/>
        </w:rPr>
        <w:t xml:space="preserve">Case </w:t>
      </w:r>
      <w:r w:rsidR="008D47B7" w:rsidRPr="00BF733C">
        <w:rPr>
          <w:rFonts w:asciiTheme="minorHAnsi" w:hAnsiTheme="minorHAnsi"/>
          <w:bCs/>
          <w:noProof/>
          <w:sz w:val="42"/>
          <w:szCs w:val="48"/>
        </w:rPr>
        <w:t>Conference</w:t>
      </w:r>
    </w:p>
    <w:p w14:paraId="1005F26F" w14:textId="77777777" w:rsidR="00530ABC" w:rsidRPr="00BF733C" w:rsidRDefault="005B2762" w:rsidP="00854C09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0"/>
          <w:szCs w:val="40"/>
        </w:rPr>
      </w:pPr>
      <w:r w:rsidRPr="00BF733C">
        <w:rPr>
          <w:rFonts w:asciiTheme="minorHAnsi" w:hAnsiTheme="minorHAns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2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2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F733C">
        <w:rPr>
          <w:rFonts w:asciiTheme="minorHAnsi" w:hAnsiTheme="minorHAnsi"/>
          <w:sz w:val="40"/>
          <w:szCs w:val="40"/>
        </w:rPr>
        <w:t xml:space="preserve">Inova Schar </w:t>
      </w:r>
      <w:r w:rsidR="008D47B7" w:rsidRPr="00BF733C">
        <w:rPr>
          <w:rFonts w:asciiTheme="minorHAnsi" w:hAnsiTheme="minorHAnsi"/>
          <w:sz w:val="40"/>
          <w:szCs w:val="40"/>
        </w:rPr>
        <w:t>Cancer Registry</w:t>
      </w:r>
    </w:p>
    <w:p w14:paraId="4F323C5A" w14:textId="69177D92" w:rsidR="00530ABC" w:rsidRPr="00172D30" w:rsidRDefault="0014367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1D405BBD">
                <wp:simplePos x="0" y="0"/>
                <wp:positionH relativeFrom="margin">
                  <wp:posOffset>-57150</wp:posOffset>
                </wp:positionH>
                <wp:positionV relativeFrom="paragraph">
                  <wp:posOffset>1944370</wp:posOffset>
                </wp:positionV>
                <wp:extent cx="6886575" cy="2190115"/>
                <wp:effectExtent l="0" t="0" r="0" b="63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2190115"/>
                          <a:chOff x="-1" y="173537"/>
                          <a:chExt cx="7112489" cy="1995101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719987"/>
                            <a:ext cx="3634739" cy="144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4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4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9B19F5">
                              <w:pPr>
                                <w:spacing w:after="0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602A9941" w14:textId="77777777" w:rsidR="008D47B7" w:rsidRPr="009522BC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5D463EE2" w14:textId="77777777" w:rsidR="003C2791" w:rsidRPr="009522BC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3537"/>
                            <a:ext cx="3477749" cy="174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A37CBD2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5" w:name="_Hlk117513799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5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153.1pt;width:542.25pt;height:172.45pt;z-index:251658240;mso-position-horizontal-relative:margin" coordorigin=",1735" coordsize="71124,1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">
                <v:shape id="Text Box 5" o:spid="_x0000_s1029" type="#_x0000_t202" style="position:absolute;top:7199;width:36347;height:1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9B19F5">
                        <w:pPr>
                          <w:spacing w:after="0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602A9941" w14:textId="77777777" w:rsidR="008D47B7" w:rsidRPr="009522BC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5D463EE2" w14:textId="77777777" w:rsidR="003C2791" w:rsidRPr="009522BC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</w:txbxContent>
                  </v:textbox>
                </v:shape>
                <v:shape id="Text Box 6" o:spid="_x0000_s1030" type="#_x0000_t202" style="position:absolute;left:36347;top:1735;width:34777;height:1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A37CBD2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C0A24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196E99D6">
                <wp:simplePos x="0" y="0"/>
                <wp:positionH relativeFrom="margin">
                  <wp:posOffset>104775</wp:posOffset>
                </wp:positionH>
                <wp:positionV relativeFrom="paragraph">
                  <wp:posOffset>1544320</wp:posOffset>
                </wp:positionV>
                <wp:extent cx="6497320" cy="1668145"/>
                <wp:effectExtent l="0" t="0" r="0" b="0"/>
                <wp:wrapThrough wrapText="bothSides">
                  <wp:wrapPolygon edited="0">
                    <wp:start x="11020" y="740"/>
                    <wp:lineTo x="127" y="1233"/>
                    <wp:lineTo x="127" y="14060"/>
                    <wp:lineTo x="8613" y="17020"/>
                    <wp:lineTo x="11020" y="17020"/>
                    <wp:lineTo x="11020" y="20720"/>
                    <wp:lineTo x="21406" y="20720"/>
                    <wp:lineTo x="21406" y="740"/>
                    <wp:lineTo x="11020" y="74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814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5CF88075" w:rsidR="003C2791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0E2F8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June </w:t>
                              </w:r>
                              <w:r w:rsidR="00DF68B2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5</w:t>
                              </w:r>
                              <w:r w:rsidR="00212B99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6A65599E" w:rsidR="00143677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Text SMS Code </w:t>
                              </w:r>
                              <w:r w:rsidR="000E2F8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MAZTEV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C5D7186" w14:textId="6DA6A27C" w:rsidR="00143677" w:rsidRPr="00143677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to703-260-9391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000000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1.6pt;width:511.6pt;height:131.3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">
                <v:shape id="Text Box 5" o:spid="_x0000_s1032" type="#_x0000_t202" style="position:absolute;left:649;top:7564;width:399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5CF88075" w:rsidR="003C2791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0E2F8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June </w:t>
                        </w:r>
                        <w:r w:rsidR="00DF68B2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5</w:t>
                        </w:r>
                        <w:r w:rsidR="00212B99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6A65599E" w:rsidR="00143677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Text SMS Code </w:t>
                        </w:r>
                        <w:r w:rsidR="000E2F8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MAZTEV</w:t>
                        </w: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</w:p>
                      <w:p w14:paraId="1C5D7186" w14:textId="6DA6A27C" w:rsidR="00143677" w:rsidRPr="00143677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to703-260-9391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000000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55423318" w14:textId="3A805A5D" w:rsidR="00530ABC" w:rsidRPr="00530ABC" w:rsidRDefault="001D474E" w:rsidP="00530ABC"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8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8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0C1" w14:textId="77777777" w:rsidR="006C17E9" w:rsidRDefault="006C17E9" w:rsidP="00816ECB">
      <w:r>
        <w:separator/>
      </w:r>
    </w:p>
  </w:endnote>
  <w:endnote w:type="continuationSeparator" w:id="0">
    <w:p w14:paraId="77822B21" w14:textId="77777777" w:rsidR="006C17E9" w:rsidRDefault="006C17E9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80C3" w14:textId="77777777" w:rsidR="006C17E9" w:rsidRDefault="006C17E9" w:rsidP="00816ECB">
      <w:r>
        <w:separator/>
      </w:r>
    </w:p>
  </w:footnote>
  <w:footnote w:type="continuationSeparator" w:id="0">
    <w:p w14:paraId="1F81F91F" w14:textId="77777777" w:rsidR="006C17E9" w:rsidRDefault="006C17E9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25187">
    <w:abstractNumId w:val="1"/>
  </w:num>
  <w:num w:numId="2" w16cid:durableId="660818917">
    <w:abstractNumId w:val="0"/>
  </w:num>
  <w:num w:numId="3" w16cid:durableId="149467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6C17E9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65C4"/>
    <w:rsid w:val="00B2390C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97B40"/>
    <w:rsid w:val="00CB692B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DF68B2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Khaliq, Nazish</cp:lastModifiedBy>
  <cp:revision>6</cp:revision>
  <cp:lastPrinted>2021-07-12T16:09:00Z</cp:lastPrinted>
  <dcterms:created xsi:type="dcterms:W3CDTF">2023-05-19T18:31:00Z</dcterms:created>
  <dcterms:modified xsi:type="dcterms:W3CDTF">2023-05-24T18:31:00Z</dcterms:modified>
</cp:coreProperties>
</file>